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275" w:rsidRPr="00724D43" w:rsidRDefault="00246275" w:rsidP="00724D43">
      <w:pPr>
        <w:rPr>
          <w:rFonts w:asciiTheme="majorBidi" w:hAnsiTheme="majorBidi" w:cstheme="majorBidi"/>
        </w:rPr>
      </w:pPr>
    </w:p>
    <w:p w:rsidR="00724D43" w:rsidRPr="00724D43" w:rsidRDefault="00724D43" w:rsidP="00724D43">
      <w:pPr>
        <w:ind w:right="57"/>
        <w:contextualSpacing/>
        <w:rPr>
          <w:rFonts w:asciiTheme="majorBidi" w:hAnsiTheme="majorBidi" w:cstheme="majorBidi"/>
        </w:rPr>
      </w:pPr>
    </w:p>
    <w:p w:rsidR="00724D43" w:rsidRPr="00B96AA7" w:rsidRDefault="00724D43" w:rsidP="00724D43">
      <w:pPr>
        <w:ind w:right="57"/>
        <w:contextualSpacing/>
        <w:rPr>
          <w:rFonts w:asciiTheme="majorBidi" w:hAnsiTheme="majorBidi" w:cstheme="majorBidi"/>
          <w:b/>
          <w:bCs/>
          <w:sz w:val="28"/>
          <w:szCs w:val="28"/>
        </w:rPr>
      </w:pPr>
    </w:p>
    <w:p w:rsidR="00724D43" w:rsidRPr="00B96AA7" w:rsidRDefault="007C65B3" w:rsidP="00724D43">
      <w:pPr>
        <w:ind w:right="57"/>
        <w:contextualSpacing/>
        <w:rPr>
          <w:rFonts w:asciiTheme="majorBidi" w:hAnsiTheme="majorBidi" w:cstheme="majorBidi"/>
          <w:b/>
          <w:bCs/>
          <w:sz w:val="28"/>
          <w:szCs w:val="28"/>
        </w:rPr>
      </w:pPr>
      <w:bookmarkStart w:id="0" w:name="_Hlk60736218"/>
      <w:r w:rsidRPr="00B96AA7">
        <w:rPr>
          <w:rFonts w:asciiTheme="majorBidi" w:hAnsiTheme="majorBidi" w:cstheme="majorBidi"/>
          <w:b/>
          <w:bCs/>
          <w:sz w:val="28"/>
          <w:szCs w:val="28"/>
        </w:rPr>
        <w:t xml:space="preserve">Roadmap / rationale of co-facilitators </w:t>
      </w:r>
    </w:p>
    <w:p w:rsidR="00724D43" w:rsidRPr="00B96AA7" w:rsidRDefault="007C65B3" w:rsidP="00724D43">
      <w:pPr>
        <w:rPr>
          <w:rFonts w:asciiTheme="majorBidi" w:hAnsiTheme="majorBidi" w:cstheme="majorBidi"/>
          <w:b/>
          <w:bCs/>
          <w:sz w:val="28"/>
          <w:szCs w:val="28"/>
        </w:rPr>
      </w:pPr>
      <w:r w:rsidRPr="00B96AA7">
        <w:rPr>
          <w:rFonts w:asciiTheme="majorBidi" w:hAnsiTheme="majorBidi" w:cstheme="majorBidi"/>
          <w:b/>
          <w:bCs/>
          <w:sz w:val="28"/>
          <w:szCs w:val="28"/>
        </w:rPr>
        <w:t>Strategic Objective A</w:t>
      </w:r>
    </w:p>
    <w:p w:rsidR="00724D43" w:rsidRPr="00FB1C5A" w:rsidRDefault="00724D43" w:rsidP="00724D43">
      <w:pPr>
        <w:ind w:right="57"/>
        <w:contextualSpacing/>
        <w:rPr>
          <w:rFonts w:asciiTheme="majorBidi" w:hAnsiTheme="majorBidi" w:cstheme="majorBidi"/>
        </w:rPr>
      </w:pPr>
    </w:p>
    <w:p w:rsidR="00724D43" w:rsidRPr="00FB1C5A" w:rsidRDefault="00724D43" w:rsidP="00724D43">
      <w:pPr>
        <w:rPr>
          <w:rFonts w:asciiTheme="majorBidi" w:hAnsiTheme="majorBidi" w:cstheme="majorBidi"/>
        </w:rPr>
      </w:pPr>
    </w:p>
    <w:p w:rsidR="00FB1C5A" w:rsidRDefault="007C65B3" w:rsidP="00FB1C5A">
      <w:pPr>
        <w:pStyle w:val="CommentText"/>
        <w:rPr>
          <w:rFonts w:asciiTheme="majorBidi" w:hAnsiTheme="majorBidi" w:cstheme="majorBidi"/>
          <w:b/>
          <w:bCs/>
          <w:sz w:val="22"/>
          <w:szCs w:val="22"/>
        </w:rPr>
      </w:pPr>
      <w:r w:rsidRPr="00FB1C5A">
        <w:rPr>
          <w:rFonts w:asciiTheme="majorBidi" w:hAnsiTheme="majorBidi" w:cstheme="majorBidi"/>
          <w:b/>
          <w:bCs/>
          <w:sz w:val="22"/>
          <w:szCs w:val="22"/>
        </w:rPr>
        <w:t xml:space="preserve">General issues on considerations identified by VWG1:  </w:t>
      </w:r>
    </w:p>
    <w:bookmarkEnd w:id="0"/>
    <w:p w:rsidR="00FB1C5A" w:rsidRPr="00FB1C5A" w:rsidRDefault="00FB1C5A" w:rsidP="00FB1C5A">
      <w:pPr>
        <w:pStyle w:val="CommentText"/>
        <w:rPr>
          <w:rFonts w:asciiTheme="majorBidi" w:hAnsiTheme="majorBidi" w:cstheme="majorBidi"/>
          <w:b/>
          <w:bCs/>
          <w:sz w:val="22"/>
          <w:szCs w:val="22"/>
        </w:rPr>
      </w:pPr>
    </w:p>
    <w:p w:rsidR="00FB1C5A" w:rsidRPr="00FB1C5A" w:rsidRDefault="007C65B3" w:rsidP="00FB1C5A">
      <w:pPr>
        <w:pStyle w:val="CommentText"/>
        <w:numPr>
          <w:ilvl w:val="0"/>
          <w:numId w:val="22"/>
        </w:numPr>
        <w:rPr>
          <w:rFonts w:asciiTheme="majorBidi" w:hAnsiTheme="majorBidi" w:cstheme="majorBidi"/>
          <w:sz w:val="22"/>
          <w:szCs w:val="22"/>
        </w:rPr>
      </w:pPr>
      <w:r w:rsidRPr="00FB1C5A">
        <w:rPr>
          <w:rFonts w:asciiTheme="majorBidi" w:hAnsiTheme="majorBidi" w:cstheme="majorBidi"/>
          <w:sz w:val="22"/>
          <w:szCs w:val="22"/>
        </w:rPr>
        <w:t>Targets need to cover 11 OOG elements</w:t>
      </w:r>
    </w:p>
    <w:p w:rsidR="00FB1C5A" w:rsidRPr="00FB1C5A" w:rsidRDefault="007C65B3" w:rsidP="00FB1C5A">
      <w:pPr>
        <w:pStyle w:val="CommentText"/>
        <w:numPr>
          <w:ilvl w:val="0"/>
          <w:numId w:val="22"/>
        </w:numPr>
        <w:rPr>
          <w:rFonts w:asciiTheme="majorBidi" w:hAnsiTheme="majorBidi" w:cstheme="majorBidi"/>
          <w:sz w:val="22"/>
          <w:szCs w:val="22"/>
        </w:rPr>
      </w:pPr>
      <w:r w:rsidRPr="00FB1C5A">
        <w:rPr>
          <w:rFonts w:asciiTheme="majorBidi" w:hAnsiTheme="majorBidi" w:cstheme="majorBidi"/>
          <w:sz w:val="22"/>
          <w:szCs w:val="22"/>
        </w:rPr>
        <w:t>Focus on implementation rather than developing plans</w:t>
      </w:r>
    </w:p>
    <w:p w:rsidR="00FB1C5A" w:rsidRPr="00FB1C5A" w:rsidRDefault="007C65B3" w:rsidP="00FB1C5A">
      <w:pPr>
        <w:pStyle w:val="ListParagraph"/>
        <w:numPr>
          <w:ilvl w:val="0"/>
          <w:numId w:val="22"/>
        </w:numPr>
        <w:rPr>
          <w:rFonts w:asciiTheme="majorBidi" w:hAnsiTheme="majorBidi" w:cstheme="majorBidi"/>
        </w:rPr>
      </w:pPr>
      <w:r w:rsidRPr="00FB1C5A">
        <w:rPr>
          <w:rFonts w:asciiTheme="majorBidi" w:hAnsiTheme="majorBidi" w:cstheme="majorBidi"/>
        </w:rPr>
        <w:t>General view that some targets under A could be merged</w:t>
      </w:r>
    </w:p>
    <w:p w:rsidR="00724D43" w:rsidRPr="00724D43" w:rsidRDefault="00724D43" w:rsidP="00724D43">
      <w:pPr>
        <w:rPr>
          <w:rFonts w:asciiTheme="majorBidi" w:hAnsiTheme="majorBidi" w:cstheme="majorBidi"/>
        </w:rPr>
      </w:pPr>
    </w:p>
    <w:p w:rsidR="00724D43" w:rsidRPr="00724D43" w:rsidRDefault="00724D43" w:rsidP="00724D43">
      <w:pPr>
        <w:rPr>
          <w:rFonts w:asciiTheme="majorBidi" w:hAnsiTheme="majorBidi" w:cstheme="majorBidi"/>
        </w:rPr>
      </w:pPr>
    </w:p>
    <w:p w:rsidR="00724D43" w:rsidRPr="00724D43" w:rsidRDefault="00724D43" w:rsidP="00724D43">
      <w:pPr>
        <w:rPr>
          <w:rFonts w:asciiTheme="majorBidi" w:hAnsiTheme="majorBidi" w:cstheme="majorBidi"/>
        </w:rPr>
      </w:pPr>
    </w:p>
    <w:tbl>
      <w:tblPr>
        <w:tblW w:w="22817"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700"/>
        <w:gridCol w:w="3813"/>
        <w:gridCol w:w="4111"/>
        <w:gridCol w:w="3999"/>
        <w:gridCol w:w="7194"/>
      </w:tblGrid>
      <w:tr w:rsidR="00C949A6" w:rsidTr="00BF71E3">
        <w:trPr>
          <w:trHeight w:val="542"/>
          <w:tblHeader/>
        </w:trPr>
        <w:tc>
          <w:tcPr>
            <w:tcW w:w="3700" w:type="dxa"/>
            <w:shd w:val="clear" w:color="auto" w:fill="808080" w:themeFill="background1" w:themeFillShade="80"/>
            <w:vAlign w:val="center"/>
          </w:tcPr>
          <w:p w:rsidR="00724D43" w:rsidRPr="00724D43" w:rsidRDefault="007C65B3" w:rsidP="008C69D3">
            <w:pPr>
              <w:pStyle w:val="TableParagraph"/>
              <w:ind w:left="144" w:right="100" w:hanging="17"/>
              <w:jc w:val="center"/>
              <w:rPr>
                <w:rFonts w:asciiTheme="majorBidi" w:hAnsiTheme="majorBidi" w:cstheme="majorBidi"/>
                <w:b/>
              </w:rPr>
            </w:pPr>
            <w:r w:rsidRPr="00724D43">
              <w:rPr>
                <w:rFonts w:asciiTheme="majorBidi" w:hAnsiTheme="majorBidi" w:cstheme="majorBidi"/>
                <w:b/>
              </w:rPr>
              <w:t>Strategic objective and considerations</w:t>
            </w:r>
          </w:p>
        </w:tc>
        <w:tc>
          <w:tcPr>
            <w:tcW w:w="3813" w:type="dxa"/>
            <w:shd w:val="clear" w:color="auto" w:fill="808080" w:themeFill="background1" w:themeFillShade="80"/>
            <w:vAlign w:val="center"/>
          </w:tcPr>
          <w:p w:rsidR="00724D43" w:rsidRPr="00724D43" w:rsidRDefault="00724D43" w:rsidP="008C69D3">
            <w:pPr>
              <w:pStyle w:val="TableParagraph"/>
              <w:spacing w:before="2"/>
              <w:ind w:left="7"/>
              <w:jc w:val="center"/>
              <w:rPr>
                <w:rFonts w:asciiTheme="majorBidi" w:hAnsiTheme="majorBidi" w:cstheme="majorBidi"/>
                <w:b/>
              </w:rPr>
            </w:pPr>
          </w:p>
          <w:p w:rsidR="00724D43" w:rsidRPr="00724D43" w:rsidRDefault="00724D43" w:rsidP="008C69D3">
            <w:pPr>
              <w:pStyle w:val="TableParagraph"/>
              <w:spacing w:before="2"/>
              <w:ind w:left="7"/>
              <w:jc w:val="center"/>
              <w:rPr>
                <w:rFonts w:asciiTheme="majorBidi" w:hAnsiTheme="majorBidi" w:cstheme="majorBidi"/>
                <w:b/>
              </w:rPr>
            </w:pPr>
          </w:p>
          <w:p w:rsidR="00724D43" w:rsidRPr="00724D43" w:rsidRDefault="007C65B3" w:rsidP="008C69D3">
            <w:pPr>
              <w:pStyle w:val="TableParagraph"/>
              <w:spacing w:before="2"/>
              <w:jc w:val="center"/>
              <w:rPr>
                <w:rFonts w:asciiTheme="majorBidi" w:hAnsiTheme="majorBidi" w:cstheme="majorBidi"/>
                <w:b/>
              </w:rPr>
            </w:pPr>
            <w:r w:rsidRPr="00724D43">
              <w:rPr>
                <w:rFonts w:asciiTheme="majorBidi" w:hAnsiTheme="majorBidi" w:cstheme="majorBidi"/>
                <w:b/>
              </w:rPr>
              <w:t>Targets</w:t>
            </w:r>
          </w:p>
          <w:p w:rsidR="00724D43" w:rsidRPr="00724D43" w:rsidRDefault="00724D43" w:rsidP="008C69D3">
            <w:pPr>
              <w:pStyle w:val="TableParagraph"/>
              <w:spacing w:before="2"/>
              <w:ind w:left="9"/>
              <w:jc w:val="center"/>
              <w:rPr>
                <w:rFonts w:asciiTheme="majorBidi" w:hAnsiTheme="majorBidi" w:cstheme="majorBidi"/>
                <w:b/>
                <w:shd w:val="clear" w:color="auto" w:fill="FACD5A"/>
              </w:rPr>
            </w:pPr>
          </w:p>
          <w:p w:rsidR="00724D43" w:rsidRPr="00724D43" w:rsidRDefault="00724D43" w:rsidP="008C69D3">
            <w:pPr>
              <w:pStyle w:val="TableParagraph"/>
              <w:spacing w:before="2"/>
              <w:ind w:left="9"/>
              <w:jc w:val="center"/>
              <w:rPr>
                <w:rFonts w:asciiTheme="majorBidi" w:hAnsiTheme="majorBidi" w:cstheme="majorBidi"/>
                <w:b/>
              </w:rPr>
            </w:pPr>
          </w:p>
        </w:tc>
        <w:tc>
          <w:tcPr>
            <w:tcW w:w="4111" w:type="dxa"/>
            <w:shd w:val="clear" w:color="auto" w:fill="808080" w:themeFill="background1" w:themeFillShade="80"/>
            <w:vAlign w:val="center"/>
          </w:tcPr>
          <w:p w:rsidR="00724D43" w:rsidRPr="00724D43" w:rsidRDefault="007C65B3" w:rsidP="008C69D3">
            <w:pPr>
              <w:pStyle w:val="TableParagraph"/>
              <w:spacing w:before="2"/>
              <w:ind w:left="7"/>
              <w:jc w:val="center"/>
              <w:rPr>
                <w:rFonts w:asciiTheme="majorBidi" w:hAnsiTheme="majorBidi" w:cstheme="majorBidi"/>
                <w:b/>
              </w:rPr>
            </w:pPr>
            <w:r w:rsidRPr="00724D43">
              <w:rPr>
                <w:rFonts w:asciiTheme="majorBidi" w:hAnsiTheme="majorBidi" w:cstheme="majorBidi"/>
                <w:b/>
              </w:rPr>
              <w:t>Components of the target</w:t>
            </w:r>
          </w:p>
        </w:tc>
        <w:tc>
          <w:tcPr>
            <w:tcW w:w="3999" w:type="dxa"/>
            <w:shd w:val="clear" w:color="auto" w:fill="808080" w:themeFill="background1" w:themeFillShade="80"/>
            <w:vAlign w:val="center"/>
          </w:tcPr>
          <w:p w:rsidR="00724D43" w:rsidRPr="00724D43" w:rsidRDefault="007C65B3" w:rsidP="008C69D3">
            <w:pPr>
              <w:pStyle w:val="TableParagraph"/>
              <w:spacing w:before="2"/>
              <w:jc w:val="center"/>
              <w:rPr>
                <w:rFonts w:asciiTheme="majorBidi" w:hAnsiTheme="majorBidi" w:cstheme="majorBidi"/>
                <w:b/>
              </w:rPr>
            </w:pPr>
            <w:r w:rsidRPr="00724D43">
              <w:rPr>
                <w:rFonts w:asciiTheme="majorBidi" w:hAnsiTheme="majorBidi" w:cstheme="majorBidi"/>
                <w:b/>
              </w:rPr>
              <w:t>Responsibles</w:t>
            </w:r>
          </w:p>
        </w:tc>
        <w:tc>
          <w:tcPr>
            <w:tcW w:w="7194" w:type="dxa"/>
            <w:shd w:val="clear" w:color="auto" w:fill="808080" w:themeFill="background1" w:themeFillShade="80"/>
            <w:vAlign w:val="center"/>
          </w:tcPr>
          <w:p w:rsidR="00724D43" w:rsidRPr="00724D43" w:rsidRDefault="00724D43" w:rsidP="008C69D3">
            <w:pPr>
              <w:pStyle w:val="TableParagraph"/>
              <w:spacing w:before="2"/>
              <w:jc w:val="center"/>
              <w:rPr>
                <w:rFonts w:asciiTheme="majorBidi" w:hAnsiTheme="majorBidi" w:cstheme="majorBidi"/>
                <w:b/>
              </w:rPr>
            </w:pPr>
          </w:p>
          <w:p w:rsidR="00724D43" w:rsidRPr="00724D43" w:rsidRDefault="007C65B3" w:rsidP="008C69D3">
            <w:pPr>
              <w:pStyle w:val="TableParagraph"/>
              <w:spacing w:before="2"/>
              <w:ind w:left="7"/>
              <w:jc w:val="center"/>
              <w:rPr>
                <w:rFonts w:asciiTheme="majorBidi" w:hAnsiTheme="majorBidi" w:cstheme="majorBidi"/>
                <w:b/>
              </w:rPr>
            </w:pPr>
            <w:r w:rsidRPr="00724D43">
              <w:rPr>
                <w:rFonts w:asciiTheme="majorBidi" w:hAnsiTheme="majorBidi" w:cstheme="majorBidi"/>
                <w:b/>
              </w:rPr>
              <w:t>Possible Indicators</w:t>
            </w:r>
          </w:p>
          <w:p w:rsidR="00724D43" w:rsidRPr="00724D43" w:rsidRDefault="00724D43" w:rsidP="008C69D3">
            <w:pPr>
              <w:pStyle w:val="TableParagraph"/>
              <w:spacing w:before="2"/>
              <w:ind w:left="7"/>
              <w:jc w:val="center"/>
              <w:rPr>
                <w:rFonts w:asciiTheme="majorBidi" w:hAnsiTheme="majorBidi" w:cstheme="majorBidi"/>
                <w:b/>
              </w:rPr>
            </w:pPr>
          </w:p>
          <w:p w:rsidR="00724D43" w:rsidRPr="00724D43" w:rsidRDefault="00724D43" w:rsidP="008C69D3">
            <w:pPr>
              <w:pStyle w:val="TableParagraph"/>
              <w:spacing w:before="2"/>
              <w:ind w:left="7"/>
              <w:jc w:val="center"/>
              <w:rPr>
                <w:rFonts w:asciiTheme="majorBidi" w:hAnsiTheme="majorBidi" w:cstheme="majorBidi"/>
                <w:b/>
              </w:rPr>
            </w:pPr>
          </w:p>
        </w:tc>
      </w:tr>
      <w:tr w:rsidR="00C949A6" w:rsidTr="00BF71E3">
        <w:trPr>
          <w:trHeight w:val="2945"/>
        </w:trPr>
        <w:tc>
          <w:tcPr>
            <w:tcW w:w="3700" w:type="dxa"/>
            <w:vMerge w:val="restart"/>
            <w:shd w:val="clear" w:color="auto" w:fill="D9D9D9" w:themeFill="background1" w:themeFillShade="D9"/>
          </w:tcPr>
          <w:p w:rsidR="00724D43" w:rsidRPr="00724D43" w:rsidRDefault="007C65B3" w:rsidP="008C69D3">
            <w:pPr>
              <w:pStyle w:val="TableParagraph"/>
              <w:spacing w:line="251" w:lineRule="exact"/>
              <w:ind w:right="146"/>
              <w:rPr>
                <w:rFonts w:asciiTheme="majorBidi" w:hAnsiTheme="majorBidi" w:cstheme="majorBidi"/>
                <w:b/>
              </w:rPr>
            </w:pPr>
            <w:r w:rsidRPr="00724D43">
              <w:rPr>
                <w:rFonts w:asciiTheme="majorBidi" w:hAnsiTheme="majorBidi" w:cstheme="majorBidi"/>
                <w:b/>
              </w:rPr>
              <w:t>SOA</w:t>
            </w:r>
          </w:p>
          <w:p w:rsidR="00724D43" w:rsidRPr="00724D43" w:rsidRDefault="00724D43" w:rsidP="008C69D3">
            <w:pPr>
              <w:pStyle w:val="TableParagraph"/>
              <w:shd w:val="clear" w:color="auto" w:fill="D9D9D9" w:themeFill="background1" w:themeFillShade="D9"/>
              <w:spacing w:line="251" w:lineRule="exact"/>
              <w:ind w:right="146"/>
              <w:rPr>
                <w:rFonts w:asciiTheme="majorBidi" w:hAnsiTheme="majorBidi" w:cstheme="majorBidi"/>
                <w:b/>
              </w:rPr>
            </w:pPr>
          </w:p>
          <w:p w:rsidR="00724D43" w:rsidRPr="00724D43" w:rsidRDefault="007C65B3" w:rsidP="008C69D3">
            <w:pPr>
              <w:shd w:val="clear" w:color="auto" w:fill="D9D9D9" w:themeFill="background1" w:themeFillShade="D9"/>
              <w:rPr>
                <w:rFonts w:asciiTheme="majorBidi" w:hAnsiTheme="majorBidi" w:cstheme="majorBidi"/>
                <w:shd w:val="clear" w:color="auto" w:fill="D9D9D9"/>
              </w:rPr>
            </w:pPr>
            <w:r w:rsidRPr="00724D43">
              <w:rPr>
                <w:rFonts w:asciiTheme="majorBidi" w:hAnsiTheme="majorBidi" w:cstheme="majorBidi"/>
                <w:b/>
                <w:bCs/>
                <w:shd w:val="clear" w:color="auto" w:fill="D9D9D9"/>
              </w:rPr>
              <w:t>Proposed Strategic Objective A</w:t>
            </w:r>
            <w:r w:rsidRPr="00724D43">
              <w:rPr>
                <w:rFonts w:asciiTheme="majorBidi" w:hAnsiTheme="majorBidi" w:cstheme="majorBidi"/>
                <w:shd w:val="clear" w:color="auto" w:fill="D9D9D9"/>
              </w:rPr>
              <w:t xml:space="preserve"> </w:t>
            </w:r>
          </w:p>
          <w:p w:rsidR="00724D43" w:rsidRPr="00986A3A" w:rsidRDefault="007C65B3" w:rsidP="008C69D3">
            <w:pPr>
              <w:shd w:val="clear" w:color="auto" w:fill="D9D9D9" w:themeFill="background1" w:themeFillShade="D9"/>
              <w:rPr>
                <w:rFonts w:asciiTheme="majorBidi" w:hAnsiTheme="majorBidi" w:cstheme="majorBidi"/>
                <w:lang w:eastAsia="zh-CN"/>
              </w:rPr>
            </w:pPr>
            <w:r w:rsidRPr="00986A3A">
              <w:rPr>
                <w:rFonts w:asciiTheme="majorBidi" w:hAnsiTheme="majorBidi" w:cstheme="majorBidi"/>
                <w:shd w:val="clear" w:color="auto" w:fill="D9D9D9"/>
              </w:rPr>
              <w:t>[Measures are identified, implemented and enforced in order to prevent or, where</w:t>
            </w:r>
            <w:r w:rsidRPr="00986A3A">
              <w:rPr>
                <w:rFonts w:asciiTheme="majorBidi" w:hAnsiTheme="majorBidi" w:cstheme="majorBidi"/>
              </w:rPr>
              <w:t xml:space="preserve"> </w:t>
            </w:r>
            <w:r w:rsidRPr="00986A3A">
              <w:rPr>
                <w:rFonts w:asciiTheme="majorBidi" w:hAnsiTheme="majorBidi" w:cstheme="majorBidi"/>
                <w:shd w:val="clear" w:color="auto" w:fill="D9D9D9"/>
              </w:rPr>
              <w:t>not feasible, minimize harm from chemicals throughout their life cycle [and waste];]</w:t>
            </w:r>
            <w:r w:rsidRPr="00986A3A">
              <w:rPr>
                <w:rFonts w:asciiTheme="majorBidi" w:hAnsiTheme="majorBidi" w:cstheme="majorBidi"/>
                <w:lang w:eastAsia="zh-CN"/>
              </w:rPr>
              <w:t xml:space="preserve"> </w:t>
            </w:r>
          </w:p>
          <w:p w:rsidR="00724D43" w:rsidRPr="00724D43" w:rsidRDefault="00724D43" w:rsidP="008C69D3">
            <w:pPr>
              <w:shd w:val="clear" w:color="auto" w:fill="D9D9D9" w:themeFill="background1" w:themeFillShade="D9"/>
              <w:rPr>
                <w:rFonts w:asciiTheme="majorBidi" w:hAnsiTheme="majorBidi" w:cstheme="majorBidi"/>
                <w:lang w:eastAsia="zh-CN"/>
              </w:rPr>
            </w:pPr>
          </w:p>
          <w:p w:rsidR="00724D43" w:rsidRPr="00724D43" w:rsidRDefault="00724D43" w:rsidP="008C69D3">
            <w:pPr>
              <w:shd w:val="clear" w:color="auto" w:fill="D9D9D9" w:themeFill="background1" w:themeFillShade="D9"/>
              <w:rPr>
                <w:rFonts w:asciiTheme="majorBidi" w:hAnsiTheme="majorBidi" w:cstheme="majorBidi"/>
                <w:lang w:eastAsia="zh-CN"/>
              </w:rPr>
            </w:pPr>
          </w:p>
          <w:p w:rsidR="00724D43" w:rsidRPr="00724D43" w:rsidRDefault="00724D43" w:rsidP="008C69D3">
            <w:pPr>
              <w:shd w:val="clear" w:color="auto" w:fill="D9D9D9" w:themeFill="background1" w:themeFillShade="D9"/>
              <w:rPr>
                <w:rFonts w:asciiTheme="majorBidi" w:hAnsiTheme="majorBidi" w:cstheme="majorBidi"/>
                <w:lang w:eastAsia="zh-CN"/>
              </w:rPr>
            </w:pPr>
          </w:p>
          <w:p w:rsidR="00986A3A" w:rsidRDefault="007C65B3" w:rsidP="008C69D3">
            <w:pPr>
              <w:shd w:val="clear" w:color="auto" w:fill="D9D9D9" w:themeFill="background1" w:themeFillShade="D9"/>
              <w:rPr>
                <w:rFonts w:asciiTheme="majorBidi" w:hAnsiTheme="majorBidi" w:cstheme="majorBidi"/>
                <w:b/>
                <w:bCs/>
              </w:rPr>
            </w:pPr>
            <w:r w:rsidRPr="00724D43">
              <w:rPr>
                <w:rFonts w:asciiTheme="majorBidi" w:hAnsiTheme="majorBidi" w:cstheme="majorBidi"/>
                <w:b/>
                <w:bCs/>
              </w:rPr>
              <w:t>Considerations</w:t>
            </w:r>
          </w:p>
          <w:p w:rsidR="00724D43" w:rsidRPr="00724D43" w:rsidRDefault="007C65B3" w:rsidP="00986A3A">
            <w:pPr>
              <w:shd w:val="clear" w:color="auto" w:fill="D9D9D9" w:themeFill="background1" w:themeFillShade="D9"/>
              <w:rPr>
                <w:rFonts w:asciiTheme="majorBidi" w:hAnsiTheme="majorBidi" w:cstheme="majorBidi"/>
              </w:rPr>
            </w:pPr>
            <w:r w:rsidRPr="00724D43">
              <w:rPr>
                <w:rFonts w:asciiTheme="majorBidi" w:hAnsiTheme="majorBidi" w:cstheme="majorBidi"/>
              </w:rPr>
              <w:t>Intended to address the need for all countries to have basic capacity, legal frameworks and</w:t>
            </w:r>
            <w:r w:rsidR="00986A3A">
              <w:rPr>
                <w:rFonts w:asciiTheme="majorBidi" w:hAnsiTheme="majorBidi" w:cstheme="majorBidi"/>
              </w:rPr>
              <w:t xml:space="preserve"> </w:t>
            </w:r>
            <w:r w:rsidRPr="00724D43">
              <w:rPr>
                <w:rFonts w:asciiTheme="majorBidi" w:hAnsiTheme="majorBidi" w:cstheme="majorBidi"/>
              </w:rPr>
              <w:t>institutional mechanisms to manage chemicals and waste, including illegal trafficking thereof, and for other</w:t>
            </w:r>
            <w:r w:rsidR="00986A3A">
              <w:rPr>
                <w:rFonts w:asciiTheme="majorBidi" w:hAnsiTheme="majorBidi" w:cstheme="majorBidi"/>
              </w:rPr>
              <w:t xml:space="preserve"> </w:t>
            </w:r>
            <w:r w:rsidRPr="00724D43">
              <w:rPr>
                <w:rFonts w:asciiTheme="majorBidi" w:hAnsiTheme="majorBidi" w:cstheme="majorBidi"/>
              </w:rPr>
              <w:t xml:space="preserve">stakeholders, such as industry, to also assume their responsibilities to prevent harm from chemicals throughout their life cycle.  </w:t>
            </w:r>
          </w:p>
          <w:p w:rsidR="00724D43" w:rsidRDefault="00724D43" w:rsidP="008C69D3">
            <w:pPr>
              <w:shd w:val="clear" w:color="auto" w:fill="D9D9D9" w:themeFill="background1" w:themeFillShade="D9"/>
              <w:spacing w:after="120"/>
              <w:rPr>
                <w:rFonts w:asciiTheme="majorBidi" w:hAnsiTheme="majorBidi" w:cstheme="majorBidi"/>
              </w:rPr>
            </w:pPr>
          </w:p>
          <w:p w:rsidR="00724D43" w:rsidRPr="00FB1C5A" w:rsidRDefault="00724D43" w:rsidP="00FB1C5A">
            <w:pPr>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pStyle w:val="TableParagraph"/>
              <w:ind w:right="257"/>
              <w:rPr>
                <w:rFonts w:asciiTheme="majorBidi" w:hAnsiTheme="majorBidi" w:cstheme="majorBidi"/>
              </w:rPr>
            </w:pPr>
            <w:r w:rsidRPr="00724D43">
              <w:rPr>
                <w:rFonts w:asciiTheme="majorBidi" w:hAnsiTheme="majorBidi" w:cstheme="majorBidi"/>
              </w:rPr>
              <w:t>A1</w:t>
            </w:r>
          </w:p>
          <w:p w:rsidR="00724D43" w:rsidRPr="00724D43" w:rsidRDefault="00724D43" w:rsidP="008C69D3">
            <w:pPr>
              <w:pStyle w:val="TableParagraph"/>
              <w:ind w:right="257"/>
              <w:rPr>
                <w:rFonts w:asciiTheme="majorBidi" w:hAnsiTheme="majorBidi" w:cstheme="majorBidi"/>
              </w:rPr>
            </w:pPr>
          </w:p>
          <w:p w:rsidR="00724D43" w:rsidRPr="00724D43" w:rsidRDefault="007C65B3" w:rsidP="008C69D3">
            <w:pPr>
              <w:pStyle w:val="TableParagraph"/>
              <w:ind w:right="257"/>
              <w:rPr>
                <w:rFonts w:asciiTheme="majorBidi" w:hAnsiTheme="majorBidi" w:cstheme="majorBidi"/>
              </w:rPr>
            </w:pPr>
            <w:r w:rsidRPr="00724D43">
              <w:rPr>
                <w:rFonts w:asciiTheme="majorBidi" w:hAnsiTheme="majorBidi" w:cstheme="majorBidi"/>
              </w:rPr>
              <w:t>[Countries][governments] develop and periodically review plans</w:t>
            </w:r>
            <w:r>
              <w:rPr>
                <w:rStyle w:val="FootnoteReference"/>
                <w:rFonts w:asciiTheme="majorBidi" w:hAnsiTheme="majorBidi" w:cstheme="majorBidi"/>
              </w:rPr>
              <w:footnoteReference w:id="1"/>
            </w:r>
            <w:r w:rsidRPr="00724D43">
              <w:rPr>
                <w:rFonts w:asciiTheme="majorBidi" w:hAnsiTheme="majorBidi" w:cstheme="majorBidi"/>
              </w:rPr>
              <w:t xml:space="preserve"> to achieve sound management of chemicals [and waste]</w:t>
            </w:r>
            <w:r>
              <w:rPr>
                <w:rStyle w:val="FootnoteReference"/>
                <w:rFonts w:asciiTheme="majorBidi" w:hAnsiTheme="majorBidi" w:cstheme="majorBidi"/>
              </w:rPr>
              <w:footnoteReference w:id="2"/>
            </w:r>
            <w:r w:rsidRPr="00724D43">
              <w:rPr>
                <w:rFonts w:asciiTheme="majorBidi" w:hAnsiTheme="majorBidi" w:cstheme="majorBidi"/>
              </w:rPr>
              <w:t xml:space="preserve">  throughout their life cycle. </w:t>
            </w:r>
          </w:p>
          <w:p w:rsidR="00724D43" w:rsidRPr="00724D43" w:rsidRDefault="00724D43" w:rsidP="008C69D3">
            <w:pPr>
              <w:pStyle w:val="BodyText"/>
              <w:spacing w:before="51" w:line="256" w:lineRule="auto"/>
              <w:ind w:left="140" w:right="133"/>
              <w:rPr>
                <w:rFonts w:asciiTheme="majorBidi" w:hAnsiTheme="majorBidi" w:cstheme="majorBidi"/>
              </w:rPr>
            </w:pPr>
          </w:p>
          <w:p w:rsidR="00724D43" w:rsidRPr="00724D43" w:rsidRDefault="007C65B3" w:rsidP="008C69D3">
            <w:pPr>
              <w:pStyle w:val="BodyText"/>
              <w:spacing w:before="51" w:line="256" w:lineRule="auto"/>
              <w:ind w:left="140" w:right="133"/>
              <w:rPr>
                <w:rFonts w:asciiTheme="majorBidi" w:hAnsiTheme="majorBidi" w:cstheme="majorBidi"/>
                <w:i/>
                <w:iCs/>
              </w:rPr>
            </w:pPr>
            <w:r w:rsidRPr="00724D43">
              <w:rPr>
                <w:rFonts w:asciiTheme="majorBidi" w:hAnsiTheme="majorBidi" w:cstheme="majorBidi"/>
                <w:i/>
                <w:iCs/>
              </w:rPr>
              <w:t>Focus: plans</w:t>
            </w:r>
          </w:p>
          <w:p w:rsidR="00724D43" w:rsidRPr="00724D43" w:rsidRDefault="00724D43" w:rsidP="008C69D3">
            <w:pPr>
              <w:pStyle w:val="BodyText"/>
              <w:spacing w:before="51" w:line="256" w:lineRule="auto"/>
              <w:ind w:left="140" w:right="133"/>
              <w:rPr>
                <w:rFonts w:asciiTheme="majorBidi" w:hAnsiTheme="majorBidi" w:cstheme="majorBidi"/>
                <w:i/>
                <w:iCs/>
              </w:rPr>
            </w:pPr>
          </w:p>
          <w:p w:rsidR="00724D43" w:rsidRPr="00724D43" w:rsidRDefault="007C65B3" w:rsidP="008C69D3">
            <w:pPr>
              <w:pStyle w:val="TableParagraph"/>
              <w:ind w:right="257"/>
              <w:rPr>
                <w:rFonts w:asciiTheme="majorBidi" w:hAnsiTheme="majorBidi" w:cstheme="majorBidi"/>
              </w:rPr>
            </w:pPr>
            <w:r w:rsidRPr="00724D43">
              <w:rPr>
                <w:rFonts w:asciiTheme="majorBidi" w:hAnsiTheme="majorBidi" w:cstheme="majorBidi"/>
              </w:rPr>
              <w:t>ALT A1.– Measures needed to be implemented to achieve sound management of chemicals throughout their life cycle are identified within the beyond 2020 instrument and updated every xx years.</w:t>
            </w:r>
          </w:p>
          <w:p w:rsidR="00724D43" w:rsidRPr="00724D43" w:rsidRDefault="00724D43" w:rsidP="008C69D3">
            <w:pPr>
              <w:pStyle w:val="TableParagraph"/>
              <w:ind w:left="107" w:right="257"/>
              <w:rPr>
                <w:rFonts w:asciiTheme="majorBidi" w:hAnsiTheme="majorBidi" w:cstheme="majorBidi"/>
              </w:rPr>
            </w:pPr>
          </w:p>
          <w:p w:rsidR="00724D43" w:rsidRDefault="007C65B3" w:rsidP="008C69D3">
            <w:pPr>
              <w:pStyle w:val="TableParagraph"/>
              <w:ind w:left="107" w:right="257"/>
              <w:rPr>
                <w:rFonts w:asciiTheme="majorBidi" w:hAnsiTheme="majorBidi" w:cstheme="majorBidi"/>
                <w:i/>
                <w:iCs/>
              </w:rPr>
            </w:pPr>
            <w:r w:rsidRPr="00724D43">
              <w:rPr>
                <w:rFonts w:asciiTheme="majorBidi" w:hAnsiTheme="majorBidi" w:cstheme="majorBidi"/>
                <w:i/>
                <w:iCs/>
              </w:rPr>
              <w:t>Focus – measures</w:t>
            </w:r>
          </w:p>
          <w:p w:rsidR="00724D43" w:rsidRPr="00724D43" w:rsidRDefault="00724D43" w:rsidP="008C69D3">
            <w:pPr>
              <w:pStyle w:val="TableParagraph"/>
              <w:ind w:left="107" w:right="257"/>
              <w:rPr>
                <w:rFonts w:asciiTheme="majorBidi" w:hAnsiTheme="majorBidi" w:cstheme="majorBidi"/>
                <w:i/>
                <w:iCs/>
              </w:rPr>
            </w:pPr>
          </w:p>
        </w:tc>
        <w:tc>
          <w:tcPr>
            <w:tcW w:w="4111" w:type="dxa"/>
            <w:shd w:val="clear" w:color="auto" w:fill="D9D9D9" w:themeFill="background1" w:themeFillShade="D9"/>
          </w:tcPr>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Development and review</w:t>
            </w: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Plans</w:t>
            </w: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Life cycle</w:t>
            </w: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24D43" w:rsidP="008C69D3">
            <w:pPr>
              <w:pStyle w:val="TableParagraph"/>
              <w:spacing w:line="251" w:lineRule="exact"/>
              <w:ind w:left="107"/>
              <w:rPr>
                <w:rFonts w:asciiTheme="majorBidi" w:hAnsiTheme="majorBidi" w:cstheme="majorBidi"/>
              </w:rPr>
            </w:pP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Implementation of sound management</w:t>
            </w: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Identification</w:t>
            </w: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Measures</w:t>
            </w: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Life cycle</w:t>
            </w:r>
          </w:p>
          <w:p w:rsidR="00724D43" w:rsidRPr="00724D43" w:rsidRDefault="007C65B3" w:rsidP="008C69D3">
            <w:pPr>
              <w:pStyle w:val="TableParagraph"/>
              <w:spacing w:line="251" w:lineRule="exact"/>
              <w:ind w:left="107"/>
              <w:rPr>
                <w:rFonts w:asciiTheme="majorBidi" w:hAnsiTheme="majorBidi" w:cstheme="majorBidi"/>
              </w:rPr>
            </w:pPr>
            <w:r w:rsidRPr="00724D43">
              <w:rPr>
                <w:rFonts w:asciiTheme="majorBidi" w:hAnsiTheme="majorBidi" w:cstheme="majorBidi"/>
              </w:rPr>
              <w:t>Update</w:t>
            </w:r>
          </w:p>
        </w:tc>
        <w:tc>
          <w:tcPr>
            <w:tcW w:w="3999" w:type="dxa"/>
            <w:shd w:val="clear" w:color="auto" w:fill="D9D9D9" w:themeFill="background1" w:themeFillShade="D9"/>
          </w:tcPr>
          <w:p w:rsidR="00724D43" w:rsidRPr="00724D43" w:rsidRDefault="007C65B3" w:rsidP="008C69D3">
            <w:pPr>
              <w:pStyle w:val="TableParagraph"/>
              <w:spacing w:line="251" w:lineRule="exact"/>
              <w:ind w:left="107" w:hanging="2"/>
              <w:rPr>
                <w:rFonts w:asciiTheme="majorBidi" w:hAnsiTheme="majorBidi" w:cstheme="majorBidi"/>
              </w:rPr>
            </w:pPr>
            <w:r w:rsidRPr="00724D43">
              <w:rPr>
                <w:rFonts w:asciiTheme="majorBidi" w:hAnsiTheme="majorBidi" w:cstheme="majorBidi"/>
              </w:rPr>
              <w:t>Governments</w:t>
            </w: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24D43" w:rsidP="008C69D3">
            <w:pPr>
              <w:pStyle w:val="TableParagraph"/>
              <w:spacing w:line="251" w:lineRule="exact"/>
              <w:ind w:left="107" w:hanging="2"/>
              <w:rPr>
                <w:rFonts w:asciiTheme="majorBidi" w:hAnsiTheme="majorBidi" w:cstheme="majorBidi"/>
              </w:rPr>
            </w:pPr>
          </w:p>
          <w:p w:rsidR="00724D43" w:rsidRPr="00724D43" w:rsidRDefault="007C65B3" w:rsidP="008C69D3">
            <w:pPr>
              <w:pStyle w:val="TableParagraph"/>
              <w:spacing w:line="251" w:lineRule="exact"/>
              <w:rPr>
                <w:rFonts w:asciiTheme="majorBidi" w:hAnsiTheme="majorBidi" w:cstheme="majorBidi"/>
              </w:rPr>
            </w:pPr>
            <w:r w:rsidRPr="00724D43">
              <w:rPr>
                <w:rFonts w:asciiTheme="majorBidi" w:hAnsiTheme="majorBidi" w:cstheme="majorBidi"/>
              </w:rPr>
              <w:t xml:space="preserve"> All stakeholders</w:t>
            </w:r>
          </w:p>
        </w:tc>
        <w:tc>
          <w:tcPr>
            <w:tcW w:w="7194" w:type="dxa"/>
            <w:shd w:val="clear" w:color="auto" w:fill="D9D9D9" w:themeFill="background1" w:themeFillShade="D9"/>
          </w:tcPr>
          <w:p w:rsidR="00724D43" w:rsidRPr="00724D43" w:rsidRDefault="007C65B3" w:rsidP="008C69D3">
            <w:pPr>
              <w:pStyle w:val="ListParagraph"/>
              <w:numPr>
                <w:ilvl w:val="0"/>
                <w:numId w:val="19"/>
              </w:numPr>
              <w:spacing w:line="251" w:lineRule="exact"/>
              <w:rPr>
                <w:rFonts w:asciiTheme="majorBidi" w:hAnsiTheme="majorBidi" w:cstheme="majorBidi"/>
              </w:rPr>
            </w:pPr>
            <w:r w:rsidRPr="00724D43">
              <w:rPr>
                <w:rFonts w:asciiTheme="majorBidi" w:eastAsia="Calibri" w:hAnsiTheme="majorBidi" w:cstheme="majorBidi"/>
              </w:rPr>
              <w:t>Roadmap of measures to be implemented at the national level to achieve SMCW are identified.</w:t>
            </w:r>
          </w:p>
          <w:p w:rsidR="00724D43" w:rsidRPr="00724D43" w:rsidRDefault="007C65B3" w:rsidP="008C69D3">
            <w:pPr>
              <w:pStyle w:val="ListParagraph"/>
              <w:numPr>
                <w:ilvl w:val="0"/>
                <w:numId w:val="19"/>
              </w:numPr>
              <w:spacing w:line="251" w:lineRule="exact"/>
              <w:rPr>
                <w:rFonts w:asciiTheme="majorBidi" w:hAnsiTheme="majorBidi" w:cstheme="majorBidi"/>
              </w:rPr>
            </w:pPr>
            <w:r w:rsidRPr="00724D43">
              <w:rPr>
                <w:rFonts w:asciiTheme="majorBidi" w:eastAsia="Calibri" w:hAnsiTheme="majorBidi" w:cstheme="majorBidi"/>
              </w:rPr>
              <w:t>Roadmap of measures to be implemented by non-governmental stakeholders to achieve SMCW are identified.</w:t>
            </w:r>
          </w:p>
          <w:p w:rsidR="00724D43" w:rsidRPr="00724D43" w:rsidRDefault="007C65B3" w:rsidP="008C69D3">
            <w:pPr>
              <w:pStyle w:val="ListParagraph"/>
              <w:numPr>
                <w:ilvl w:val="0"/>
                <w:numId w:val="19"/>
              </w:numPr>
              <w:spacing w:line="251" w:lineRule="exact"/>
              <w:rPr>
                <w:rFonts w:asciiTheme="majorBidi" w:hAnsiTheme="majorBidi" w:cstheme="majorBidi"/>
              </w:rPr>
            </w:pPr>
            <w:r w:rsidRPr="00724D43">
              <w:rPr>
                <w:rFonts w:asciiTheme="majorBidi" w:eastAsia="Calibri" w:hAnsiTheme="majorBidi" w:cstheme="majorBidi"/>
              </w:rPr>
              <w:t>[xx] “facilitation toolkits” for implementing measures identified are elaborated.</w:t>
            </w:r>
          </w:p>
          <w:p w:rsidR="00724D43" w:rsidRPr="00724D43" w:rsidRDefault="007C65B3" w:rsidP="008C69D3">
            <w:pPr>
              <w:pStyle w:val="ListParagraph"/>
              <w:numPr>
                <w:ilvl w:val="0"/>
                <w:numId w:val="19"/>
              </w:numPr>
              <w:spacing w:line="251" w:lineRule="exact"/>
              <w:rPr>
                <w:rFonts w:asciiTheme="majorBidi" w:hAnsiTheme="majorBidi" w:cstheme="majorBidi"/>
              </w:rPr>
            </w:pPr>
            <w:r w:rsidRPr="00724D43">
              <w:rPr>
                <w:rFonts w:asciiTheme="majorBidi" w:eastAsia="Calibri" w:hAnsiTheme="majorBidi" w:cstheme="majorBidi"/>
              </w:rPr>
              <w:t>Number of countries with national profiles</w:t>
            </w:r>
          </w:p>
        </w:tc>
      </w:tr>
      <w:tr w:rsidR="00C949A6" w:rsidTr="00BF71E3">
        <w:trPr>
          <w:trHeight w:val="1442"/>
        </w:trPr>
        <w:tc>
          <w:tcPr>
            <w:tcW w:w="3700" w:type="dxa"/>
            <w:vMerge/>
            <w:shd w:val="clear" w:color="auto" w:fill="D9D9D9" w:themeFill="background1" w:themeFillShade="D9"/>
          </w:tcPr>
          <w:p w:rsidR="00724D43" w:rsidRPr="00724D43" w:rsidRDefault="00724D43" w:rsidP="008C69D3">
            <w:pPr>
              <w:pStyle w:val="TableParagraph"/>
              <w:ind w:right="146"/>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rPr>
                <w:rFonts w:asciiTheme="majorBidi" w:hAnsiTheme="majorBidi" w:cstheme="majorBidi"/>
              </w:rPr>
            </w:pPr>
            <w:r w:rsidRPr="00724D43">
              <w:rPr>
                <w:rFonts w:asciiTheme="majorBidi" w:hAnsiTheme="majorBidi" w:cstheme="majorBidi"/>
              </w:rPr>
              <w:t>A2</w:t>
            </w:r>
          </w:p>
          <w:p w:rsidR="00724D43" w:rsidRPr="00724D43" w:rsidRDefault="00724D43" w:rsidP="008C69D3">
            <w:pPr>
              <w:rPr>
                <w:rFonts w:asciiTheme="majorBidi" w:hAnsiTheme="majorBidi" w:cstheme="majorBidi"/>
              </w:rPr>
            </w:pPr>
          </w:p>
          <w:p w:rsidR="00724D43" w:rsidRPr="00724D43" w:rsidRDefault="007C65B3" w:rsidP="008C69D3">
            <w:pPr>
              <w:rPr>
                <w:rFonts w:asciiTheme="majorBidi" w:hAnsiTheme="majorBidi" w:cstheme="majorBidi"/>
                <w:lang w:eastAsia="zh-CN"/>
              </w:rPr>
            </w:pPr>
            <w:r w:rsidRPr="00724D43">
              <w:rPr>
                <w:rFonts w:asciiTheme="majorBidi" w:hAnsiTheme="majorBidi" w:cstheme="majorBidi"/>
              </w:rPr>
              <w:t>By [xx], Measures to prevent harm from [xx number] specific chemicals throughout their life cycle [and waste] are identified by [countries] [governments] and non-governmental stakeholders</w:t>
            </w:r>
            <w:r w:rsidRPr="00724D43">
              <w:rPr>
                <w:rFonts w:asciiTheme="majorBidi" w:hAnsiTheme="majorBidi" w:cstheme="majorBidi"/>
                <w:lang w:eastAsia="zh-CN"/>
              </w:rPr>
              <w:t xml:space="preserve"> </w:t>
            </w:r>
          </w:p>
          <w:p w:rsidR="00724D43" w:rsidRPr="00724D43" w:rsidRDefault="00724D43" w:rsidP="008C69D3">
            <w:pPr>
              <w:rPr>
                <w:rFonts w:asciiTheme="majorBidi" w:hAnsiTheme="majorBidi" w:cstheme="majorBidi"/>
                <w:i/>
                <w:iCs/>
              </w:rPr>
            </w:pPr>
          </w:p>
          <w:p w:rsidR="00724D43" w:rsidRDefault="007C65B3" w:rsidP="008C69D3">
            <w:pPr>
              <w:pStyle w:val="TableParagraph"/>
              <w:ind w:right="134"/>
              <w:rPr>
                <w:rFonts w:asciiTheme="majorBidi" w:hAnsiTheme="majorBidi" w:cstheme="majorBidi"/>
                <w:i/>
                <w:iCs/>
              </w:rPr>
            </w:pPr>
            <w:r w:rsidRPr="00724D43">
              <w:rPr>
                <w:rFonts w:asciiTheme="majorBidi" w:hAnsiTheme="majorBidi" w:cstheme="majorBidi"/>
                <w:i/>
                <w:iCs/>
              </w:rPr>
              <w:t xml:space="preserve">  Focus: measures to prevent harm</w:t>
            </w:r>
          </w:p>
          <w:p w:rsidR="00724D43" w:rsidRPr="00724D43" w:rsidRDefault="00724D43" w:rsidP="008C69D3">
            <w:pPr>
              <w:pStyle w:val="TableParagraph"/>
              <w:ind w:right="134"/>
              <w:rPr>
                <w:rFonts w:asciiTheme="majorBidi" w:hAnsiTheme="majorBidi" w:cstheme="majorBidi"/>
                <w:i/>
                <w:iCs/>
              </w:rPr>
            </w:pPr>
          </w:p>
        </w:tc>
        <w:tc>
          <w:tcPr>
            <w:tcW w:w="4111" w:type="dxa"/>
            <w:shd w:val="clear" w:color="auto" w:fill="D9D9D9" w:themeFill="background1" w:themeFillShade="D9"/>
          </w:tcPr>
          <w:p w:rsidR="00724D43" w:rsidRPr="00724D43" w:rsidRDefault="007C65B3" w:rsidP="008C69D3">
            <w:pPr>
              <w:pStyle w:val="TableParagraph"/>
              <w:spacing w:before="2" w:line="252" w:lineRule="exact"/>
              <w:ind w:left="107" w:right="134"/>
              <w:rPr>
                <w:rFonts w:asciiTheme="majorBidi" w:hAnsiTheme="majorBidi" w:cstheme="majorBidi"/>
              </w:rPr>
            </w:pPr>
            <w:r w:rsidRPr="00724D43">
              <w:rPr>
                <w:rFonts w:asciiTheme="majorBidi" w:hAnsiTheme="majorBidi" w:cstheme="majorBidi"/>
              </w:rPr>
              <w:t xml:space="preserve">Measures </w:t>
            </w:r>
          </w:p>
          <w:p w:rsidR="00724D43" w:rsidRPr="00724D43" w:rsidRDefault="007C65B3" w:rsidP="008C69D3">
            <w:pPr>
              <w:pStyle w:val="TableParagraph"/>
              <w:spacing w:before="2" w:line="252" w:lineRule="exact"/>
              <w:ind w:left="107" w:right="134"/>
              <w:rPr>
                <w:rFonts w:asciiTheme="majorBidi" w:hAnsiTheme="majorBidi" w:cstheme="majorBidi"/>
              </w:rPr>
            </w:pPr>
            <w:r w:rsidRPr="00724D43">
              <w:rPr>
                <w:rFonts w:asciiTheme="majorBidi" w:hAnsiTheme="majorBidi" w:cstheme="majorBidi"/>
              </w:rPr>
              <w:t>Prevention of harm</w:t>
            </w:r>
          </w:p>
          <w:p w:rsidR="00724D43" w:rsidRPr="00724D43" w:rsidRDefault="007C65B3" w:rsidP="008C69D3">
            <w:pPr>
              <w:pStyle w:val="TableParagraph"/>
              <w:spacing w:before="2" w:line="252" w:lineRule="exact"/>
              <w:ind w:left="107" w:right="134"/>
              <w:rPr>
                <w:rFonts w:asciiTheme="majorBidi" w:hAnsiTheme="majorBidi" w:cstheme="majorBidi"/>
              </w:rPr>
            </w:pPr>
            <w:r w:rsidRPr="00724D43">
              <w:rPr>
                <w:rFonts w:asciiTheme="majorBidi" w:hAnsiTheme="majorBidi" w:cstheme="majorBidi"/>
              </w:rPr>
              <w:t>Life cycle</w:t>
            </w:r>
          </w:p>
          <w:p w:rsidR="00724D43" w:rsidRPr="00724D43" w:rsidRDefault="007C65B3" w:rsidP="008C69D3">
            <w:pPr>
              <w:pStyle w:val="TableParagraph"/>
              <w:spacing w:before="2" w:line="252" w:lineRule="exact"/>
              <w:ind w:left="107" w:right="134"/>
              <w:rPr>
                <w:rFonts w:asciiTheme="majorBidi" w:hAnsiTheme="majorBidi" w:cstheme="majorBidi"/>
              </w:rPr>
            </w:pPr>
            <w:r w:rsidRPr="00724D43">
              <w:rPr>
                <w:rFonts w:asciiTheme="majorBidi" w:hAnsiTheme="majorBidi" w:cstheme="majorBidi"/>
              </w:rPr>
              <w:t xml:space="preserve">Identification </w:t>
            </w:r>
          </w:p>
          <w:p w:rsidR="00724D43" w:rsidRPr="00724D43" w:rsidRDefault="007C65B3" w:rsidP="008C69D3">
            <w:pPr>
              <w:pStyle w:val="TableParagraph"/>
              <w:spacing w:before="2" w:line="252" w:lineRule="exact"/>
              <w:ind w:left="107" w:right="134"/>
              <w:rPr>
                <w:rFonts w:asciiTheme="majorBidi" w:hAnsiTheme="majorBidi" w:cstheme="majorBidi"/>
              </w:rPr>
            </w:pPr>
            <w:r w:rsidRPr="00724D43">
              <w:rPr>
                <w:rFonts w:asciiTheme="majorBidi" w:hAnsiTheme="majorBidi" w:cstheme="majorBidi"/>
              </w:rPr>
              <w:t>Governments and non-governmental stakeholders</w:t>
            </w:r>
          </w:p>
        </w:tc>
        <w:tc>
          <w:tcPr>
            <w:tcW w:w="3999" w:type="dxa"/>
            <w:shd w:val="clear" w:color="auto" w:fill="D9D9D9" w:themeFill="background1" w:themeFillShade="D9"/>
          </w:tcPr>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 xml:space="preserve"> All stakeholders</w:t>
            </w:r>
          </w:p>
        </w:tc>
        <w:tc>
          <w:tcPr>
            <w:tcW w:w="7194" w:type="dxa"/>
            <w:shd w:val="clear" w:color="auto" w:fill="D9D9D9" w:themeFill="background1" w:themeFillShade="D9"/>
          </w:tcPr>
          <w:p w:rsidR="00724D43" w:rsidRPr="00724D43" w:rsidRDefault="007C65B3" w:rsidP="008C69D3">
            <w:pPr>
              <w:pStyle w:val="ListParagraph"/>
              <w:numPr>
                <w:ilvl w:val="0"/>
                <w:numId w:val="19"/>
              </w:numPr>
              <w:rPr>
                <w:rFonts w:asciiTheme="majorBidi" w:eastAsia="Calibri" w:hAnsiTheme="majorBidi" w:cstheme="majorBidi"/>
                <w:iCs/>
                <w:lang w:eastAsia="en-GB"/>
              </w:rPr>
            </w:pPr>
            <w:r w:rsidRPr="00724D43">
              <w:rPr>
                <w:rFonts w:asciiTheme="majorBidi" w:eastAsia="Calibri" w:hAnsiTheme="majorBidi" w:cstheme="majorBidi"/>
              </w:rPr>
              <w:t>Chemicals to be assessed are “identified” and “prioritized”, a work plan is agreed upon and updated every [xx] years.</w:t>
            </w:r>
          </w:p>
          <w:p w:rsidR="00724D43" w:rsidRPr="00724D43" w:rsidRDefault="007C65B3" w:rsidP="008C69D3">
            <w:pPr>
              <w:pStyle w:val="ListParagraph"/>
              <w:numPr>
                <w:ilvl w:val="0"/>
                <w:numId w:val="19"/>
              </w:numPr>
              <w:rPr>
                <w:rFonts w:asciiTheme="majorBidi" w:eastAsia="Calibri" w:hAnsiTheme="majorBidi" w:cstheme="majorBidi"/>
                <w:iCs/>
                <w:lang w:eastAsia="en-GB"/>
              </w:rPr>
            </w:pPr>
            <w:r w:rsidRPr="00724D43">
              <w:rPr>
                <w:rFonts w:asciiTheme="majorBidi" w:eastAsia="Calibri" w:hAnsiTheme="majorBidi" w:cstheme="majorBidi"/>
              </w:rPr>
              <w:t>Percentage of chemicals “prioritized” that have been assessed to identify measures to prevent or minimize harm throughout their life cycle and measures for its prevention / minimization have been identified</w:t>
            </w:r>
          </w:p>
          <w:p w:rsidR="00724D43" w:rsidRPr="00724D43" w:rsidRDefault="007C65B3" w:rsidP="008C69D3">
            <w:pPr>
              <w:pStyle w:val="ListParagraph"/>
              <w:numPr>
                <w:ilvl w:val="0"/>
                <w:numId w:val="18"/>
              </w:numPr>
              <w:rPr>
                <w:rFonts w:asciiTheme="majorBidi" w:eastAsia="Calibri" w:hAnsiTheme="majorBidi" w:cstheme="majorBidi"/>
                <w:iCs/>
                <w:lang w:eastAsia="en-GB"/>
              </w:rPr>
            </w:pPr>
            <w:r w:rsidRPr="00724D43">
              <w:rPr>
                <w:rFonts w:asciiTheme="majorBidi" w:eastAsia="Calibri" w:hAnsiTheme="majorBidi" w:cstheme="majorBidi"/>
              </w:rPr>
              <w:t>Grade of accomplishment of the work plan</w:t>
            </w:r>
          </w:p>
          <w:p w:rsidR="00724D43" w:rsidRPr="00724D43" w:rsidRDefault="007C65B3" w:rsidP="008C69D3">
            <w:pPr>
              <w:pStyle w:val="TableParagraph"/>
              <w:numPr>
                <w:ilvl w:val="0"/>
                <w:numId w:val="18"/>
              </w:numPr>
              <w:rPr>
                <w:rFonts w:asciiTheme="majorBidi" w:hAnsiTheme="majorBidi" w:cstheme="majorBidi"/>
              </w:rPr>
            </w:pPr>
            <w:r w:rsidRPr="00724D43">
              <w:rPr>
                <w:rFonts w:asciiTheme="majorBidi" w:eastAsia="Calibri" w:hAnsiTheme="majorBidi" w:cstheme="majorBidi"/>
              </w:rPr>
              <w:t xml:space="preserve">Countries with controls for lead in decorative paint.  </w:t>
            </w:r>
          </w:p>
        </w:tc>
      </w:tr>
      <w:tr w:rsidR="00C949A6" w:rsidTr="00BF71E3">
        <w:trPr>
          <w:trHeight w:val="416"/>
        </w:trPr>
        <w:tc>
          <w:tcPr>
            <w:tcW w:w="3700" w:type="dxa"/>
            <w:vMerge/>
            <w:shd w:val="clear" w:color="auto" w:fill="D9D9D9" w:themeFill="background1" w:themeFillShade="D9"/>
          </w:tcPr>
          <w:p w:rsidR="00724D43" w:rsidRPr="00724D43" w:rsidRDefault="00724D43" w:rsidP="008C69D3">
            <w:pPr>
              <w:ind w:right="146"/>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pStyle w:val="TableParagraph"/>
              <w:ind w:right="183"/>
              <w:rPr>
                <w:rFonts w:asciiTheme="majorBidi" w:hAnsiTheme="majorBidi" w:cstheme="majorBidi"/>
              </w:rPr>
            </w:pPr>
            <w:r w:rsidRPr="00724D43">
              <w:rPr>
                <w:rFonts w:asciiTheme="majorBidi" w:hAnsiTheme="majorBidi" w:cstheme="majorBidi"/>
              </w:rPr>
              <w:t xml:space="preserve"> A3</w:t>
            </w:r>
          </w:p>
          <w:p w:rsidR="00724D43" w:rsidRPr="00724D43" w:rsidRDefault="00724D43" w:rsidP="008C69D3">
            <w:pPr>
              <w:pStyle w:val="TableParagraph"/>
              <w:ind w:left="107" w:right="183"/>
              <w:rPr>
                <w:rFonts w:asciiTheme="majorBidi" w:hAnsiTheme="majorBidi" w:cstheme="majorBidi"/>
              </w:rPr>
            </w:pPr>
          </w:p>
          <w:p w:rsidR="00724D43" w:rsidRPr="00724D43" w:rsidRDefault="007C65B3" w:rsidP="008C69D3">
            <w:pPr>
              <w:pStyle w:val="TableParagraph"/>
              <w:ind w:right="183"/>
              <w:rPr>
                <w:rFonts w:asciiTheme="majorBidi" w:hAnsiTheme="majorBidi" w:cstheme="majorBidi"/>
                <w:u w:color="DF9A2B"/>
              </w:rPr>
            </w:pPr>
            <w:r w:rsidRPr="00724D43">
              <w:rPr>
                <w:rFonts w:asciiTheme="majorBidi" w:hAnsiTheme="majorBidi" w:cstheme="majorBidi"/>
              </w:rPr>
              <w:t>By [xx], measures identified to prevent or, minimize harm from chemicals throughout their life cycle [and waste], are implemented and enforced by [countries] [governments].</w:t>
            </w:r>
          </w:p>
          <w:p w:rsidR="00724D43" w:rsidRPr="00724D43" w:rsidRDefault="00724D43" w:rsidP="008C69D3">
            <w:pPr>
              <w:pStyle w:val="TableParagraph"/>
              <w:ind w:left="107" w:right="183"/>
              <w:rPr>
                <w:rFonts w:asciiTheme="majorBidi" w:hAnsiTheme="majorBidi" w:cstheme="majorBidi"/>
                <w:u w:color="DF9A2B"/>
              </w:rPr>
            </w:pPr>
          </w:p>
          <w:p w:rsidR="00724D43" w:rsidRPr="00724D43" w:rsidRDefault="007C65B3" w:rsidP="008C69D3">
            <w:pPr>
              <w:pStyle w:val="TableParagraph"/>
              <w:ind w:left="107" w:right="183"/>
              <w:rPr>
                <w:rFonts w:asciiTheme="majorBidi" w:hAnsiTheme="majorBidi" w:cstheme="majorBidi"/>
              </w:rPr>
            </w:pPr>
            <w:r w:rsidRPr="00724D43">
              <w:rPr>
                <w:rFonts w:asciiTheme="majorBidi" w:hAnsiTheme="majorBidi" w:cstheme="majorBidi"/>
                <w:i/>
                <w:iCs/>
              </w:rPr>
              <w:t>Focus: Implementation</w:t>
            </w:r>
          </w:p>
        </w:tc>
        <w:tc>
          <w:tcPr>
            <w:tcW w:w="4111" w:type="dxa"/>
            <w:shd w:val="clear" w:color="auto" w:fill="D9D9D9" w:themeFill="background1" w:themeFillShade="D9"/>
          </w:tcPr>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Identified measures</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Prevention, minimization of harm</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Life cycle</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 xml:space="preserve">Implementation </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Governments</w:t>
            </w:r>
          </w:p>
        </w:tc>
        <w:tc>
          <w:tcPr>
            <w:tcW w:w="3999" w:type="dxa"/>
            <w:shd w:val="clear" w:color="auto" w:fill="D9D9D9" w:themeFill="background1" w:themeFillShade="D9"/>
          </w:tcPr>
          <w:p w:rsidR="00724D43" w:rsidRPr="00724D43" w:rsidRDefault="007C65B3" w:rsidP="008C69D3">
            <w:pPr>
              <w:pStyle w:val="TableParagraph"/>
              <w:spacing w:line="249" w:lineRule="exact"/>
              <w:ind w:left="107"/>
              <w:rPr>
                <w:rFonts w:asciiTheme="majorBidi" w:hAnsiTheme="majorBidi" w:cstheme="majorBidi"/>
              </w:rPr>
            </w:pPr>
            <w:r w:rsidRPr="00724D43">
              <w:rPr>
                <w:rFonts w:asciiTheme="majorBidi" w:hAnsiTheme="majorBidi" w:cstheme="majorBidi"/>
              </w:rPr>
              <w:t>Governments</w:t>
            </w:r>
          </w:p>
        </w:tc>
        <w:tc>
          <w:tcPr>
            <w:tcW w:w="7194" w:type="dxa"/>
            <w:shd w:val="clear" w:color="auto" w:fill="D9D9D9" w:themeFill="background1" w:themeFillShade="D9"/>
          </w:tcPr>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Percentage of countries with measures implemented (related to target Alt.A1 and A2)</w:t>
            </w:r>
          </w:p>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Grade of accomplishment of roadmaps for implementation of SMCW for governments (related to target Alt.A1 and A2)</w:t>
            </w:r>
          </w:p>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 of chemicals and waste related inspections undertaken/inspectors per:</w:t>
            </w:r>
          </w:p>
          <w:p w:rsidR="00724D43" w:rsidRPr="00724D43" w:rsidRDefault="007C65B3" w:rsidP="008C69D3">
            <w:pPr>
              <w:pStyle w:val="ListParagraph"/>
              <w:widowControl/>
              <w:numPr>
                <w:ilvl w:val="0"/>
                <w:numId w:val="20"/>
              </w:numPr>
              <w:autoSpaceDE/>
              <w:autoSpaceDN/>
              <w:contextualSpacing/>
              <w:rPr>
                <w:rFonts w:asciiTheme="majorBidi" w:eastAsia="Calibri" w:hAnsiTheme="majorBidi" w:cstheme="majorBidi"/>
              </w:rPr>
            </w:pPr>
            <w:r w:rsidRPr="00724D43">
              <w:rPr>
                <w:rFonts w:asciiTheme="majorBidi" w:eastAsia="Calibri" w:hAnsiTheme="majorBidi" w:cstheme="majorBidi"/>
              </w:rPr>
              <w:t>the number of relevant industries</w:t>
            </w:r>
          </w:p>
          <w:p w:rsidR="00724D43" w:rsidRPr="00724D43" w:rsidRDefault="007C65B3" w:rsidP="008C69D3">
            <w:pPr>
              <w:pStyle w:val="ListParagraph"/>
              <w:widowControl/>
              <w:numPr>
                <w:ilvl w:val="0"/>
                <w:numId w:val="20"/>
              </w:numPr>
              <w:autoSpaceDE/>
              <w:autoSpaceDN/>
              <w:contextualSpacing/>
              <w:rPr>
                <w:rFonts w:asciiTheme="majorBidi" w:eastAsia="Calibri" w:hAnsiTheme="majorBidi" w:cstheme="majorBidi"/>
              </w:rPr>
            </w:pPr>
            <w:r w:rsidRPr="00724D43">
              <w:rPr>
                <w:rFonts w:asciiTheme="majorBidi" w:eastAsia="Calibri" w:hAnsiTheme="majorBidi" w:cstheme="majorBidi"/>
              </w:rPr>
              <w:t>the volume of chemicals imported and produced</w:t>
            </w:r>
          </w:p>
          <w:p w:rsidR="00724D43" w:rsidRPr="00FB1C5A" w:rsidRDefault="007C65B3" w:rsidP="00FB1C5A">
            <w:pPr>
              <w:pStyle w:val="ListParagraph"/>
              <w:widowControl/>
              <w:numPr>
                <w:ilvl w:val="0"/>
                <w:numId w:val="20"/>
              </w:numPr>
              <w:autoSpaceDE/>
              <w:autoSpaceDN/>
              <w:contextualSpacing/>
              <w:rPr>
                <w:rFonts w:asciiTheme="majorBidi" w:eastAsia="Calibri" w:hAnsiTheme="majorBidi" w:cstheme="majorBidi"/>
              </w:rPr>
            </w:pPr>
            <w:r w:rsidRPr="00724D43">
              <w:rPr>
                <w:rFonts w:asciiTheme="majorBidi" w:eastAsia="Calibri" w:hAnsiTheme="majorBidi" w:cstheme="majorBidi"/>
              </w:rPr>
              <w:t>population</w:t>
            </w:r>
            <w:r w:rsidR="00FB1C5A">
              <w:rPr>
                <w:rFonts w:asciiTheme="majorBidi" w:eastAsia="Calibri" w:hAnsiTheme="majorBidi" w:cstheme="majorBidi"/>
              </w:rPr>
              <w:t xml:space="preserve"> </w:t>
            </w:r>
            <w:r w:rsidRPr="00FB1C5A">
              <w:rPr>
                <w:rFonts w:asciiTheme="majorBidi" w:eastAsia="Calibri" w:hAnsiTheme="majorBidi" w:cstheme="majorBidi"/>
              </w:rPr>
              <w:t>expressed as a % of GDP</w:t>
            </w:r>
          </w:p>
          <w:p w:rsidR="00724D43" w:rsidRPr="00724D43" w:rsidRDefault="007C65B3" w:rsidP="00FB1C5A">
            <w:pPr>
              <w:pStyle w:val="ListParagraph"/>
              <w:numPr>
                <w:ilvl w:val="0"/>
                <w:numId w:val="18"/>
              </w:numPr>
              <w:rPr>
                <w:rFonts w:asciiTheme="majorBidi" w:eastAsia="Calibri" w:hAnsiTheme="majorBidi" w:cstheme="majorBidi"/>
                <w:iCs/>
                <w:lang w:eastAsia="en-GB"/>
              </w:rPr>
            </w:pPr>
            <w:r w:rsidRPr="00724D43">
              <w:rPr>
                <w:rFonts w:asciiTheme="majorBidi" w:eastAsia="Calibri" w:hAnsiTheme="majorBidi" w:cstheme="majorBidi"/>
              </w:rPr>
              <w:t xml:space="preserve"># personnel in relevant roles related to chemicals and waste within </w:t>
            </w:r>
            <w:r w:rsidRPr="00724D43">
              <w:rPr>
                <w:rFonts w:asciiTheme="majorBidi" w:eastAsia="Calibri" w:hAnsiTheme="majorBidi" w:cstheme="majorBidi"/>
              </w:rPr>
              <w:lastRenderedPageBreak/>
              <w:t>Government per population &amp; per employees</w:t>
            </w:r>
          </w:p>
          <w:p w:rsidR="00724D43" w:rsidRPr="00724D43" w:rsidRDefault="007C65B3" w:rsidP="00FB1C5A">
            <w:pPr>
              <w:pStyle w:val="ListParagraph"/>
              <w:numPr>
                <w:ilvl w:val="0"/>
                <w:numId w:val="18"/>
              </w:numPr>
              <w:rPr>
                <w:rFonts w:asciiTheme="majorBidi" w:eastAsia="Calibri" w:hAnsiTheme="majorBidi" w:cstheme="majorBidi"/>
                <w:iCs/>
                <w:lang w:eastAsia="en-GB"/>
              </w:rPr>
            </w:pPr>
            <w:r w:rsidRPr="00724D43">
              <w:rPr>
                <w:rFonts w:asciiTheme="majorBidi" w:eastAsia="Calibri" w:hAnsiTheme="majorBidi" w:cstheme="majorBidi"/>
              </w:rPr>
              <w:t>Amount of hazardous and non-hazardous waste generated nationally</w:t>
            </w:r>
          </w:p>
          <w:p w:rsidR="00724D43" w:rsidRPr="00724D43" w:rsidRDefault="007C65B3" w:rsidP="00FB1C5A">
            <w:pPr>
              <w:pStyle w:val="ListParagraph"/>
              <w:numPr>
                <w:ilvl w:val="0"/>
                <w:numId w:val="18"/>
              </w:numPr>
              <w:ind w:right="-188"/>
              <w:textAlignment w:val="baseline"/>
              <w:rPr>
                <w:rFonts w:asciiTheme="majorBidi" w:eastAsia="Calibri" w:hAnsiTheme="majorBidi" w:cstheme="majorBidi"/>
              </w:rPr>
            </w:pPr>
            <w:r w:rsidRPr="00724D43">
              <w:rPr>
                <w:rFonts w:asciiTheme="majorBidi" w:eastAsia="Calibri" w:hAnsiTheme="majorBidi" w:cstheme="majorBidi"/>
              </w:rPr>
              <w:t>% hazardous and non-hazardous waste treated as a proportion of total non-hazardous waste generated nationally:</w:t>
            </w:r>
          </w:p>
          <w:p w:rsidR="00724D43" w:rsidRPr="00724D43" w:rsidRDefault="007C65B3" w:rsidP="00FB1C5A">
            <w:pPr>
              <w:pStyle w:val="ListParagraph"/>
              <w:numPr>
                <w:ilvl w:val="0"/>
                <w:numId w:val="18"/>
              </w:numPr>
              <w:rPr>
                <w:rFonts w:asciiTheme="majorBidi" w:eastAsia="Calibri" w:hAnsiTheme="majorBidi" w:cstheme="majorBidi"/>
                <w:iCs/>
                <w:lang w:eastAsia="en-GB"/>
              </w:rPr>
            </w:pPr>
            <w:r w:rsidRPr="00724D43">
              <w:rPr>
                <w:rFonts w:asciiTheme="majorBidi" w:eastAsia="Calibri" w:hAnsiTheme="majorBidi" w:cstheme="majorBidi"/>
              </w:rPr>
              <w:t>% recovered, % recycled, %landfilled/incinerated.</w:t>
            </w:r>
          </w:p>
          <w:p w:rsidR="00724D43" w:rsidRPr="00724D43" w:rsidRDefault="007C65B3" w:rsidP="00FB1C5A">
            <w:pPr>
              <w:pStyle w:val="ListParagraph"/>
              <w:numPr>
                <w:ilvl w:val="0"/>
                <w:numId w:val="18"/>
              </w:numPr>
              <w:rPr>
                <w:rFonts w:asciiTheme="majorBidi" w:eastAsia="Calibri" w:hAnsiTheme="majorBidi" w:cstheme="majorBidi"/>
                <w:iCs/>
                <w:lang w:eastAsia="en-GB"/>
              </w:rPr>
            </w:pPr>
            <w:r w:rsidRPr="00724D43">
              <w:rPr>
                <w:rFonts w:asciiTheme="majorBidi" w:eastAsia="Calibri" w:hAnsiTheme="majorBidi" w:cstheme="majorBidi"/>
              </w:rPr>
              <w:t># countries with a formal inter-ministerial coordinating body</w:t>
            </w:r>
          </w:p>
          <w:p w:rsidR="00724D43" w:rsidRPr="00724D43" w:rsidRDefault="007C65B3" w:rsidP="00FB1C5A">
            <w:pPr>
              <w:pStyle w:val="ListParagraph"/>
              <w:numPr>
                <w:ilvl w:val="0"/>
                <w:numId w:val="18"/>
              </w:numPr>
              <w:rPr>
                <w:rFonts w:asciiTheme="majorBidi" w:hAnsiTheme="majorBidi" w:cstheme="majorBidi"/>
              </w:rPr>
            </w:pPr>
            <w:r w:rsidRPr="00724D43">
              <w:rPr>
                <w:rFonts w:asciiTheme="majorBidi" w:eastAsia="Calibri" w:hAnsiTheme="majorBidi" w:cstheme="majorBidi"/>
              </w:rPr>
              <w:t>Number of countries with a formal multi-stakeholder coordinating body</w:t>
            </w:r>
          </w:p>
        </w:tc>
      </w:tr>
      <w:tr w:rsidR="00C949A6" w:rsidTr="00BF71E3">
        <w:trPr>
          <w:trHeight w:val="2395"/>
        </w:trPr>
        <w:tc>
          <w:tcPr>
            <w:tcW w:w="3700" w:type="dxa"/>
            <w:vMerge/>
            <w:shd w:val="clear" w:color="auto" w:fill="D9D9D9" w:themeFill="background1" w:themeFillShade="D9"/>
          </w:tcPr>
          <w:p w:rsidR="00724D43" w:rsidRPr="00724D43" w:rsidRDefault="00724D43" w:rsidP="008C69D3">
            <w:pPr>
              <w:ind w:right="146"/>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pStyle w:val="TableParagraph"/>
              <w:ind w:right="183"/>
              <w:rPr>
                <w:rFonts w:asciiTheme="majorBidi" w:hAnsiTheme="majorBidi" w:cstheme="majorBidi"/>
              </w:rPr>
            </w:pPr>
            <w:r w:rsidRPr="00724D43">
              <w:rPr>
                <w:rFonts w:asciiTheme="majorBidi" w:hAnsiTheme="majorBidi" w:cstheme="majorBidi"/>
              </w:rPr>
              <w:t>A4</w:t>
            </w:r>
          </w:p>
          <w:p w:rsidR="00724D43" w:rsidRPr="00724D43" w:rsidRDefault="00724D43" w:rsidP="008C69D3">
            <w:pPr>
              <w:pStyle w:val="TableParagraph"/>
              <w:ind w:left="107" w:right="183"/>
              <w:rPr>
                <w:rFonts w:asciiTheme="majorBidi" w:hAnsiTheme="majorBidi" w:cstheme="majorBidi"/>
                <w:i/>
                <w:iCs/>
              </w:rPr>
            </w:pPr>
          </w:p>
          <w:p w:rsidR="00724D43" w:rsidRPr="00724D43" w:rsidRDefault="007C65B3" w:rsidP="008C69D3">
            <w:pPr>
              <w:pStyle w:val="TableParagraph"/>
              <w:ind w:right="183"/>
              <w:rPr>
                <w:rFonts w:asciiTheme="majorBidi" w:hAnsiTheme="majorBidi" w:cstheme="majorBidi"/>
              </w:rPr>
            </w:pPr>
            <w:r w:rsidRPr="00724D43">
              <w:rPr>
                <w:rFonts w:asciiTheme="majorBidi" w:hAnsiTheme="majorBidi" w:cstheme="majorBidi"/>
              </w:rPr>
              <w:t>By [xx], measures identified to prevent or, minimize harm from chemicals throughout their life cycle [and waste], are implemented by companies.</w:t>
            </w:r>
          </w:p>
          <w:p w:rsidR="00724D43" w:rsidRPr="00724D43" w:rsidRDefault="00724D43" w:rsidP="008C69D3">
            <w:pPr>
              <w:pStyle w:val="TableParagraph"/>
              <w:ind w:left="107" w:right="183"/>
              <w:rPr>
                <w:rFonts w:asciiTheme="majorBidi" w:hAnsiTheme="majorBidi" w:cstheme="majorBidi"/>
              </w:rPr>
            </w:pPr>
          </w:p>
          <w:p w:rsidR="00724D43" w:rsidRPr="00724D43" w:rsidRDefault="007C65B3" w:rsidP="008C69D3">
            <w:pPr>
              <w:pStyle w:val="TableParagraph"/>
              <w:ind w:left="107" w:right="183"/>
              <w:rPr>
                <w:rFonts w:asciiTheme="majorBidi" w:hAnsiTheme="majorBidi" w:cstheme="majorBidi"/>
                <w:i/>
                <w:iCs/>
              </w:rPr>
            </w:pPr>
            <w:r w:rsidRPr="00724D43">
              <w:rPr>
                <w:rFonts w:asciiTheme="majorBidi" w:hAnsiTheme="majorBidi" w:cstheme="majorBidi"/>
                <w:i/>
                <w:iCs/>
              </w:rPr>
              <w:t>Focus: Implementation</w:t>
            </w:r>
          </w:p>
        </w:tc>
        <w:tc>
          <w:tcPr>
            <w:tcW w:w="4111" w:type="dxa"/>
            <w:shd w:val="clear" w:color="auto" w:fill="D9D9D9" w:themeFill="background1" w:themeFillShade="D9"/>
          </w:tcPr>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Identified measures</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Implementation</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Prevention, minimization of harm</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Life cycle</w:t>
            </w:r>
          </w:p>
          <w:p w:rsidR="00724D43" w:rsidRPr="00724D43" w:rsidRDefault="007C65B3" w:rsidP="008C69D3">
            <w:pPr>
              <w:pStyle w:val="TableParagraph"/>
              <w:spacing w:line="249" w:lineRule="exact"/>
              <w:rPr>
                <w:rFonts w:asciiTheme="majorBidi" w:hAnsiTheme="majorBidi" w:cstheme="majorBidi"/>
              </w:rPr>
            </w:pPr>
            <w:r w:rsidRPr="00724D43">
              <w:rPr>
                <w:rFonts w:asciiTheme="majorBidi" w:hAnsiTheme="majorBidi" w:cstheme="majorBidi"/>
              </w:rPr>
              <w:t>Companies</w:t>
            </w:r>
          </w:p>
          <w:p w:rsidR="00724D43" w:rsidRPr="00724D43" w:rsidRDefault="00724D43" w:rsidP="008C69D3">
            <w:pPr>
              <w:pStyle w:val="TableParagraph"/>
              <w:spacing w:line="249" w:lineRule="exact"/>
              <w:rPr>
                <w:rFonts w:asciiTheme="majorBidi" w:hAnsiTheme="majorBidi" w:cstheme="majorBidi"/>
              </w:rPr>
            </w:pPr>
          </w:p>
        </w:tc>
        <w:tc>
          <w:tcPr>
            <w:tcW w:w="3999" w:type="dxa"/>
            <w:shd w:val="clear" w:color="auto" w:fill="D9D9D9" w:themeFill="background1" w:themeFillShade="D9"/>
          </w:tcPr>
          <w:p w:rsidR="00724D43" w:rsidRPr="00724D43" w:rsidRDefault="007C65B3" w:rsidP="008C69D3">
            <w:pPr>
              <w:pStyle w:val="TableParagraph"/>
              <w:spacing w:line="249" w:lineRule="exact"/>
              <w:ind w:left="107"/>
              <w:rPr>
                <w:rFonts w:asciiTheme="majorBidi" w:hAnsiTheme="majorBidi" w:cstheme="majorBidi"/>
              </w:rPr>
            </w:pPr>
            <w:r w:rsidRPr="00724D43">
              <w:rPr>
                <w:rFonts w:asciiTheme="majorBidi" w:hAnsiTheme="majorBidi" w:cstheme="majorBidi"/>
              </w:rPr>
              <w:t>Companies</w:t>
            </w:r>
          </w:p>
        </w:tc>
        <w:tc>
          <w:tcPr>
            <w:tcW w:w="7194" w:type="dxa"/>
            <w:shd w:val="clear" w:color="auto" w:fill="D9D9D9" w:themeFill="background1" w:themeFillShade="D9"/>
          </w:tcPr>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 of industry stakeholders with measures implemented (related to target Alt.A1 and Alt.A2)</w:t>
            </w:r>
          </w:p>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Grade of accomplishment of roadmaps for implementation of SMCW for industry stakeholders (related to target Alt.A1 and Alt.A2)</w:t>
            </w:r>
          </w:p>
          <w:p w:rsidR="00724D43" w:rsidRPr="00724D43" w:rsidRDefault="007C65B3" w:rsidP="008C69D3">
            <w:pPr>
              <w:pStyle w:val="ListParagraph"/>
              <w:numPr>
                <w:ilvl w:val="0"/>
                <w:numId w:val="18"/>
              </w:numPr>
              <w:rPr>
                <w:rFonts w:asciiTheme="majorBidi" w:eastAsia="Calibri" w:hAnsiTheme="majorBidi" w:cstheme="majorBidi"/>
                <w:iCs/>
                <w:lang w:eastAsia="en-GB"/>
              </w:rPr>
            </w:pPr>
            <w:r w:rsidRPr="00724D43">
              <w:rPr>
                <w:rFonts w:asciiTheme="majorBidi" w:eastAsia="Calibri" w:hAnsiTheme="majorBidi" w:cstheme="majorBidi"/>
              </w:rPr>
              <w:t>Trends in participation of all relevant stakeholders at national level</w:t>
            </w:r>
          </w:p>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 xml:space="preserve"># chemical associations participating in Responsible Care </w:t>
            </w:r>
          </w:p>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 of Chemical Production by companies signing the Responsible Care Global Charter</w:t>
            </w:r>
          </w:p>
          <w:p w:rsidR="00724D43" w:rsidRPr="00724D43" w:rsidRDefault="007C65B3" w:rsidP="008C69D3">
            <w:pPr>
              <w:pStyle w:val="ListParagraph"/>
              <w:numPr>
                <w:ilvl w:val="0"/>
                <w:numId w:val="18"/>
              </w:numPr>
              <w:rPr>
                <w:rFonts w:asciiTheme="majorBidi" w:eastAsia="Calibri" w:hAnsiTheme="majorBidi" w:cstheme="majorBidi"/>
              </w:rPr>
            </w:pPr>
            <w:r w:rsidRPr="00724D43">
              <w:rPr>
                <w:rFonts w:asciiTheme="majorBidi" w:eastAsia="Calibri" w:hAnsiTheme="majorBidi" w:cstheme="majorBidi"/>
              </w:rPr>
              <w:t>#of chemical associations reporting RC KPIs</w:t>
            </w:r>
          </w:p>
          <w:p w:rsidR="00724D43" w:rsidRPr="00724D43" w:rsidRDefault="007C65B3" w:rsidP="008C69D3">
            <w:pPr>
              <w:pStyle w:val="NoSpacing"/>
              <w:numPr>
                <w:ilvl w:val="0"/>
                <w:numId w:val="21"/>
              </w:numPr>
              <w:rPr>
                <w:rFonts w:asciiTheme="majorBidi" w:eastAsia="Calibri" w:hAnsiTheme="majorBidi" w:cstheme="majorBidi"/>
                <w:lang w:eastAsia="zh-CN"/>
              </w:rPr>
            </w:pPr>
            <w:r w:rsidRPr="00724D43">
              <w:rPr>
                <w:rFonts w:asciiTheme="majorBidi" w:eastAsia="Calibri" w:hAnsiTheme="majorBidi" w:cstheme="majorBidi"/>
              </w:rPr>
              <w:t xml:space="preserve"># of employee fatalities </w:t>
            </w:r>
          </w:p>
          <w:p w:rsidR="00724D43" w:rsidRPr="00724D43" w:rsidRDefault="007C65B3" w:rsidP="008C69D3">
            <w:pPr>
              <w:pStyle w:val="NoSpacing"/>
              <w:numPr>
                <w:ilvl w:val="0"/>
                <w:numId w:val="21"/>
              </w:numPr>
              <w:rPr>
                <w:rFonts w:asciiTheme="majorBidi" w:eastAsia="Calibri" w:hAnsiTheme="majorBidi" w:cstheme="majorBidi"/>
              </w:rPr>
            </w:pPr>
            <w:r w:rsidRPr="00724D43">
              <w:rPr>
                <w:rFonts w:asciiTheme="majorBidi" w:eastAsia="Calibri" w:hAnsiTheme="majorBidi" w:cstheme="majorBidi"/>
              </w:rPr>
              <w:t xml:space="preserve">Lost time injury rates for employees </w:t>
            </w:r>
          </w:p>
          <w:p w:rsidR="00724D43" w:rsidRPr="00724D43" w:rsidRDefault="007C65B3" w:rsidP="008C69D3">
            <w:pPr>
              <w:pStyle w:val="NoSpacing"/>
              <w:numPr>
                <w:ilvl w:val="0"/>
                <w:numId w:val="21"/>
              </w:numPr>
              <w:rPr>
                <w:rFonts w:asciiTheme="majorBidi" w:eastAsia="Calibri" w:hAnsiTheme="majorBidi" w:cstheme="majorBidi"/>
              </w:rPr>
            </w:pPr>
            <w:r w:rsidRPr="00724D43">
              <w:rPr>
                <w:rFonts w:asciiTheme="majorBidi" w:eastAsia="Calibri" w:hAnsiTheme="majorBidi" w:cstheme="majorBidi"/>
              </w:rPr>
              <w:t xml:space="preserve">Process Safety Event Rate </w:t>
            </w:r>
          </w:p>
          <w:p w:rsidR="00724D43" w:rsidRPr="00724D43" w:rsidRDefault="007C65B3" w:rsidP="008C69D3">
            <w:pPr>
              <w:pStyle w:val="NoSpacing"/>
              <w:numPr>
                <w:ilvl w:val="0"/>
                <w:numId w:val="21"/>
              </w:numPr>
              <w:rPr>
                <w:rFonts w:asciiTheme="majorBidi" w:eastAsia="Calibri" w:hAnsiTheme="majorBidi" w:cstheme="majorBidi"/>
              </w:rPr>
            </w:pPr>
            <w:r w:rsidRPr="00724D43">
              <w:rPr>
                <w:rFonts w:asciiTheme="majorBidi" w:eastAsia="Calibri" w:hAnsiTheme="majorBidi" w:cstheme="majorBidi"/>
              </w:rPr>
              <w:t>Rate of Transport Incidents</w:t>
            </w:r>
          </w:p>
          <w:p w:rsidR="00724D43" w:rsidRPr="00724D43" w:rsidRDefault="007C65B3" w:rsidP="008C69D3">
            <w:pPr>
              <w:pStyle w:val="ListParagraph"/>
              <w:numPr>
                <w:ilvl w:val="0"/>
                <w:numId w:val="18"/>
              </w:numPr>
              <w:rPr>
                <w:rFonts w:asciiTheme="majorBidi" w:hAnsiTheme="majorBidi" w:cstheme="majorBidi"/>
              </w:rPr>
            </w:pPr>
            <w:r w:rsidRPr="00724D43">
              <w:rPr>
                <w:rFonts w:asciiTheme="majorBidi" w:eastAsia="Calibri" w:hAnsiTheme="majorBidi" w:cstheme="majorBidi"/>
              </w:rPr>
              <w:t># of workplaces that have been audited on health and safety</w:t>
            </w:r>
          </w:p>
        </w:tc>
      </w:tr>
      <w:tr w:rsidR="00C949A6" w:rsidTr="00BF71E3">
        <w:trPr>
          <w:trHeight w:val="407"/>
        </w:trPr>
        <w:tc>
          <w:tcPr>
            <w:tcW w:w="3700" w:type="dxa"/>
            <w:vMerge/>
            <w:shd w:val="clear" w:color="auto" w:fill="D9D9D9" w:themeFill="background1" w:themeFillShade="D9"/>
          </w:tcPr>
          <w:p w:rsidR="00724D43" w:rsidRPr="00724D43" w:rsidRDefault="00724D43" w:rsidP="008C69D3">
            <w:pPr>
              <w:ind w:right="146"/>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spacing w:line="240" w:lineRule="atLeast"/>
              <w:rPr>
                <w:rFonts w:asciiTheme="majorBidi" w:hAnsiTheme="majorBidi" w:cstheme="majorBidi"/>
                <w:lang w:eastAsia="zh-CN"/>
              </w:rPr>
            </w:pPr>
            <w:r w:rsidRPr="00724D43">
              <w:rPr>
                <w:rFonts w:asciiTheme="majorBidi" w:hAnsiTheme="majorBidi" w:cstheme="majorBidi"/>
                <w:lang w:eastAsia="zh-CN"/>
              </w:rPr>
              <w:t>A5</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spacing w:line="240" w:lineRule="atLeast"/>
              <w:rPr>
                <w:rFonts w:asciiTheme="majorBidi" w:hAnsiTheme="majorBidi" w:cstheme="majorBidi"/>
                <w:lang w:eastAsia="zh-CN"/>
              </w:rPr>
            </w:pPr>
            <w:r w:rsidRPr="00724D43">
              <w:rPr>
                <w:rFonts w:asciiTheme="majorBidi" w:hAnsiTheme="majorBidi" w:cstheme="majorBidi"/>
                <w:lang w:eastAsia="zh-CN"/>
              </w:rPr>
              <w:t xml:space="preserve"> </w:t>
            </w:r>
            <w:r w:rsidRPr="00724D43">
              <w:rPr>
                <w:rFonts w:asciiTheme="majorBidi" w:hAnsiTheme="majorBidi" w:cstheme="majorBidi"/>
              </w:rPr>
              <w:t>By [xx], Countries make and meet their commitments and obligations under the provisions of chemicals and waste-related multilateral environmental agreements to which they are a Party, as well as health, labour and other relevant instruments in which they participate</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spacing w:line="240" w:lineRule="atLeast"/>
              <w:rPr>
                <w:rFonts w:asciiTheme="majorBidi" w:hAnsiTheme="majorBidi" w:cstheme="majorBidi"/>
                <w:i/>
                <w:iCs/>
                <w:lang w:eastAsia="zh-CN"/>
              </w:rPr>
            </w:pPr>
            <w:r w:rsidRPr="00724D43">
              <w:rPr>
                <w:rFonts w:asciiTheme="majorBidi" w:hAnsiTheme="majorBidi" w:cstheme="majorBidi"/>
                <w:i/>
                <w:iCs/>
                <w:lang w:eastAsia="zh-CN"/>
              </w:rPr>
              <w:t xml:space="preserve"> Focus: MEAs</w:t>
            </w:r>
          </w:p>
          <w:p w:rsidR="00724D43" w:rsidRPr="00724D43" w:rsidRDefault="00724D43" w:rsidP="008C69D3">
            <w:pPr>
              <w:spacing w:line="240" w:lineRule="atLeast"/>
              <w:rPr>
                <w:rFonts w:asciiTheme="majorBidi" w:hAnsiTheme="majorBidi" w:cstheme="majorBidi"/>
                <w:i/>
                <w:iCs/>
                <w:lang w:eastAsia="zh-CN"/>
              </w:rPr>
            </w:pPr>
          </w:p>
        </w:tc>
        <w:tc>
          <w:tcPr>
            <w:tcW w:w="4111" w:type="dxa"/>
            <w:shd w:val="clear" w:color="auto" w:fill="D9D9D9" w:themeFill="background1" w:themeFillShade="D9"/>
          </w:tcPr>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Commitments and obligations</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Chemicals and waste-related</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MEAs</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Parties</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Health, labour instruments</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Other relevant instruments</w:t>
            </w:r>
          </w:p>
        </w:tc>
        <w:tc>
          <w:tcPr>
            <w:tcW w:w="3999" w:type="dxa"/>
            <w:shd w:val="clear" w:color="auto" w:fill="D9D9D9" w:themeFill="background1" w:themeFillShade="D9"/>
          </w:tcPr>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Governments</w:t>
            </w:r>
          </w:p>
        </w:tc>
        <w:tc>
          <w:tcPr>
            <w:tcW w:w="7194" w:type="dxa"/>
            <w:shd w:val="clear" w:color="auto" w:fill="D9D9D9" w:themeFill="background1" w:themeFillShade="D9"/>
          </w:tcPr>
          <w:p w:rsidR="00724D43" w:rsidRPr="00724D43" w:rsidRDefault="007C65B3" w:rsidP="008C69D3">
            <w:pPr>
              <w:pStyle w:val="ListParagraph"/>
              <w:numPr>
                <w:ilvl w:val="0"/>
                <w:numId w:val="18"/>
              </w:numPr>
              <w:shd w:val="clear" w:color="auto" w:fill="D9D9D9" w:themeFill="background1" w:themeFillShade="D9"/>
              <w:rPr>
                <w:rFonts w:asciiTheme="majorBidi" w:eastAsia="Calibri" w:hAnsiTheme="majorBidi" w:cstheme="majorBidi"/>
                <w:iCs/>
                <w:lang w:eastAsia="en-GB"/>
              </w:rPr>
            </w:pPr>
            <w:r w:rsidRPr="00724D43">
              <w:rPr>
                <w:rFonts w:asciiTheme="majorBidi" w:eastAsia="Calibri" w:hAnsiTheme="majorBidi" w:cstheme="majorBidi"/>
              </w:rPr>
              <w:t># or % of countries signed key MEAs / agreements</w:t>
            </w:r>
          </w:p>
          <w:p w:rsidR="00724D43" w:rsidRPr="00724D43" w:rsidRDefault="007C65B3" w:rsidP="008C69D3">
            <w:pPr>
              <w:pStyle w:val="ListParagraph"/>
              <w:numPr>
                <w:ilvl w:val="0"/>
                <w:numId w:val="18"/>
              </w:numPr>
              <w:shd w:val="clear" w:color="auto" w:fill="D9D9D9" w:themeFill="background1" w:themeFillShade="D9"/>
              <w:rPr>
                <w:rFonts w:asciiTheme="majorBidi" w:eastAsia="Calibri" w:hAnsiTheme="majorBidi" w:cstheme="majorBidi"/>
                <w:iCs/>
                <w:lang w:eastAsia="en-GB"/>
              </w:rPr>
            </w:pPr>
            <w:r w:rsidRPr="00724D43">
              <w:rPr>
                <w:rFonts w:asciiTheme="majorBidi" w:eastAsia="Calibri" w:hAnsiTheme="majorBidi" w:cstheme="majorBidi"/>
              </w:rPr>
              <w:t>% of Parties complying with their obligations under the MEAs / agreements</w:t>
            </w:r>
          </w:p>
          <w:p w:rsidR="00724D43" w:rsidRPr="00724D43" w:rsidRDefault="007C65B3" w:rsidP="008C69D3">
            <w:pPr>
              <w:pStyle w:val="ListParagraph"/>
              <w:numPr>
                <w:ilvl w:val="0"/>
                <w:numId w:val="18"/>
              </w:numPr>
              <w:shd w:val="clear" w:color="auto" w:fill="D9D9D9" w:themeFill="background1" w:themeFillShade="D9"/>
              <w:rPr>
                <w:rFonts w:asciiTheme="majorBidi" w:eastAsia="Calibri" w:hAnsiTheme="majorBidi" w:cstheme="majorBidi"/>
                <w:iCs/>
                <w:lang w:eastAsia="en-GB"/>
              </w:rPr>
            </w:pPr>
            <w:r w:rsidRPr="00724D43">
              <w:rPr>
                <w:rFonts w:asciiTheme="majorBidi" w:eastAsia="Calibri" w:hAnsiTheme="majorBidi" w:cstheme="majorBidi"/>
              </w:rPr>
              <w:t>% countries reporting as a proportion of total country signatories</w:t>
            </w:r>
          </w:p>
          <w:p w:rsidR="00724D43" w:rsidRPr="00724D43" w:rsidRDefault="007C65B3" w:rsidP="008C69D3">
            <w:pPr>
              <w:pStyle w:val="TableParagraph"/>
              <w:numPr>
                <w:ilvl w:val="0"/>
                <w:numId w:val="18"/>
              </w:numPr>
              <w:rPr>
                <w:rFonts w:asciiTheme="majorBidi" w:hAnsiTheme="majorBidi" w:cstheme="majorBidi"/>
              </w:rPr>
            </w:pPr>
            <w:r w:rsidRPr="00724D43">
              <w:rPr>
                <w:rFonts w:asciiTheme="majorBidi" w:eastAsia="Calibri" w:hAnsiTheme="majorBidi" w:cstheme="majorBidi"/>
              </w:rPr>
              <w:t>#  or % of countries signed key MEAs / agreements</w:t>
            </w:r>
          </w:p>
        </w:tc>
      </w:tr>
      <w:tr w:rsidR="00C949A6" w:rsidTr="00BF71E3">
        <w:trPr>
          <w:trHeight w:val="1776"/>
        </w:trPr>
        <w:tc>
          <w:tcPr>
            <w:tcW w:w="3700" w:type="dxa"/>
            <w:vMerge/>
            <w:shd w:val="clear" w:color="auto" w:fill="D9D9D9" w:themeFill="background1" w:themeFillShade="D9"/>
          </w:tcPr>
          <w:p w:rsidR="00724D43" w:rsidRPr="00724D43" w:rsidRDefault="00724D43" w:rsidP="008C69D3">
            <w:pPr>
              <w:ind w:right="146"/>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spacing w:line="240" w:lineRule="atLeast"/>
              <w:rPr>
                <w:rFonts w:asciiTheme="majorBidi" w:hAnsiTheme="majorBidi" w:cstheme="majorBidi"/>
                <w:lang w:eastAsia="zh-CN"/>
              </w:rPr>
            </w:pPr>
            <w:r w:rsidRPr="00724D43">
              <w:rPr>
                <w:rFonts w:asciiTheme="majorBidi" w:hAnsiTheme="majorBidi" w:cstheme="majorBidi"/>
                <w:lang w:eastAsia="zh-CN"/>
              </w:rPr>
              <w:t>New target</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spacing w:line="240" w:lineRule="atLeast"/>
              <w:rPr>
                <w:rFonts w:asciiTheme="majorBidi" w:hAnsiTheme="majorBidi" w:cstheme="majorBidi"/>
                <w:i/>
              </w:rPr>
            </w:pPr>
            <w:r w:rsidRPr="00724D43">
              <w:rPr>
                <w:rFonts w:asciiTheme="majorBidi" w:hAnsiTheme="majorBidi" w:cstheme="majorBidi"/>
                <w:i/>
              </w:rPr>
              <w:t>By 2030, illegal international trade and traffic of toxic, hazardous, banned and severely restricted chemicals and of waste is effectively prevented.</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spacing w:line="240" w:lineRule="atLeast"/>
              <w:rPr>
                <w:rFonts w:asciiTheme="majorBidi" w:hAnsiTheme="majorBidi" w:cstheme="majorBidi"/>
                <w:i/>
                <w:iCs/>
                <w:lang w:eastAsia="zh-CN"/>
              </w:rPr>
            </w:pPr>
            <w:r w:rsidRPr="00724D43">
              <w:rPr>
                <w:rFonts w:asciiTheme="majorBidi" w:hAnsiTheme="majorBidi" w:cstheme="majorBidi"/>
                <w:i/>
                <w:iCs/>
                <w:lang w:eastAsia="zh-CN"/>
              </w:rPr>
              <w:t xml:space="preserve"> Focus: illegal trade and traffic</w:t>
            </w:r>
          </w:p>
          <w:p w:rsidR="00724D43" w:rsidRPr="00724D43" w:rsidRDefault="00724D43" w:rsidP="008C69D3">
            <w:pPr>
              <w:spacing w:line="240" w:lineRule="atLeast"/>
              <w:rPr>
                <w:rFonts w:asciiTheme="majorBidi" w:hAnsiTheme="majorBidi" w:cstheme="majorBidi"/>
                <w:i/>
                <w:iCs/>
              </w:rPr>
            </w:pPr>
          </w:p>
        </w:tc>
        <w:tc>
          <w:tcPr>
            <w:tcW w:w="4111" w:type="dxa"/>
            <w:shd w:val="clear" w:color="auto" w:fill="D9D9D9" w:themeFill="background1" w:themeFillShade="D9"/>
          </w:tcPr>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Illegal trade and traffic</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Toxic, hazardous</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 xml:space="preserve">Banned </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Severely restricted</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Effective prevention</w:t>
            </w:r>
          </w:p>
        </w:tc>
        <w:tc>
          <w:tcPr>
            <w:tcW w:w="3999" w:type="dxa"/>
            <w:shd w:val="clear" w:color="auto" w:fill="D9D9D9" w:themeFill="background1" w:themeFillShade="D9"/>
          </w:tcPr>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Governments</w:t>
            </w:r>
          </w:p>
        </w:tc>
        <w:tc>
          <w:tcPr>
            <w:tcW w:w="7194" w:type="dxa"/>
            <w:shd w:val="clear" w:color="auto" w:fill="D9D9D9" w:themeFill="background1" w:themeFillShade="D9"/>
          </w:tcPr>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Data on illegal international trade and traffic (reduced numbers in occurrences)</w:t>
            </w:r>
          </w:p>
        </w:tc>
      </w:tr>
      <w:tr w:rsidR="00C949A6" w:rsidTr="00BF71E3">
        <w:trPr>
          <w:trHeight w:val="1237"/>
        </w:trPr>
        <w:tc>
          <w:tcPr>
            <w:tcW w:w="3700" w:type="dxa"/>
            <w:vMerge/>
            <w:shd w:val="clear" w:color="auto" w:fill="D9D9D9" w:themeFill="background1" w:themeFillShade="D9"/>
          </w:tcPr>
          <w:p w:rsidR="00724D43" w:rsidRPr="00724D43" w:rsidRDefault="00724D43" w:rsidP="008C69D3">
            <w:pPr>
              <w:ind w:right="146"/>
              <w:rPr>
                <w:rFonts w:asciiTheme="majorBidi" w:hAnsiTheme="majorBidi" w:cstheme="majorBidi"/>
              </w:rPr>
            </w:pPr>
          </w:p>
        </w:tc>
        <w:tc>
          <w:tcPr>
            <w:tcW w:w="3813" w:type="dxa"/>
            <w:shd w:val="clear" w:color="auto" w:fill="D9D9D9" w:themeFill="background1" w:themeFillShade="D9"/>
          </w:tcPr>
          <w:p w:rsidR="00724D43" w:rsidRPr="00724D43" w:rsidRDefault="007C65B3" w:rsidP="008C69D3">
            <w:pPr>
              <w:spacing w:line="240" w:lineRule="atLeast"/>
              <w:rPr>
                <w:rFonts w:asciiTheme="majorBidi" w:hAnsiTheme="majorBidi" w:cstheme="majorBidi"/>
                <w:lang w:eastAsia="zh-CN"/>
              </w:rPr>
            </w:pPr>
            <w:r w:rsidRPr="00724D43">
              <w:rPr>
                <w:rFonts w:asciiTheme="majorBidi" w:hAnsiTheme="majorBidi" w:cstheme="majorBidi"/>
                <w:lang w:eastAsia="zh-CN"/>
              </w:rPr>
              <w:t>New target</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rPr>
                <w:rFonts w:asciiTheme="majorBidi" w:hAnsiTheme="majorBidi" w:cstheme="majorBidi"/>
                <w:i/>
              </w:rPr>
            </w:pPr>
            <w:r w:rsidRPr="00724D43">
              <w:rPr>
                <w:rFonts w:asciiTheme="majorBidi" w:hAnsiTheme="majorBidi" w:cstheme="majorBidi"/>
                <w:i/>
              </w:rPr>
              <w:t>By 2030, pollution from chemicals and waste has been brought to levels that are not detrimental or harmful to ecosystem services and biodiversity</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pStyle w:val="TableParagraph"/>
              <w:ind w:left="107" w:right="142"/>
              <w:rPr>
                <w:rFonts w:asciiTheme="majorBidi" w:hAnsiTheme="majorBidi" w:cstheme="majorBidi"/>
                <w:i/>
                <w:iCs/>
                <w:lang w:eastAsia="zh-CN"/>
              </w:rPr>
            </w:pPr>
            <w:r w:rsidRPr="00724D43">
              <w:rPr>
                <w:rFonts w:asciiTheme="majorBidi" w:hAnsiTheme="majorBidi" w:cstheme="majorBidi"/>
                <w:i/>
                <w:iCs/>
                <w:lang w:eastAsia="zh-CN"/>
              </w:rPr>
              <w:t>Focus: Pollution to ecosystem services and biodiversity</w:t>
            </w:r>
          </w:p>
          <w:p w:rsidR="00724D43" w:rsidRPr="00724D43" w:rsidRDefault="00724D43" w:rsidP="008C69D3">
            <w:pPr>
              <w:pStyle w:val="TableParagraph"/>
              <w:ind w:left="107" w:right="142"/>
              <w:rPr>
                <w:rFonts w:asciiTheme="majorBidi" w:hAnsiTheme="majorBidi" w:cstheme="majorBidi"/>
                <w:i/>
              </w:rPr>
            </w:pPr>
          </w:p>
        </w:tc>
        <w:tc>
          <w:tcPr>
            <w:tcW w:w="4111" w:type="dxa"/>
            <w:shd w:val="clear" w:color="auto" w:fill="D9D9D9" w:themeFill="background1" w:themeFillShade="D9"/>
          </w:tcPr>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Pollution from chemicals and waste</w:t>
            </w:r>
          </w:p>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Detrimental or harmful to ecosystem services and BD</w:t>
            </w:r>
          </w:p>
        </w:tc>
        <w:tc>
          <w:tcPr>
            <w:tcW w:w="3999" w:type="dxa"/>
            <w:shd w:val="clear" w:color="auto" w:fill="D9D9D9" w:themeFill="background1" w:themeFillShade="D9"/>
          </w:tcPr>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Governments</w:t>
            </w:r>
          </w:p>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Industry</w:t>
            </w:r>
          </w:p>
        </w:tc>
        <w:tc>
          <w:tcPr>
            <w:tcW w:w="7194" w:type="dxa"/>
            <w:shd w:val="clear" w:color="auto" w:fill="D9D9D9" w:themeFill="background1" w:themeFillShade="D9"/>
          </w:tcPr>
          <w:p w:rsidR="00724D43" w:rsidRPr="00724D43" w:rsidRDefault="007C65B3" w:rsidP="00FB1C5A">
            <w:pPr>
              <w:pStyle w:val="TableParagraph"/>
              <w:spacing w:line="234" w:lineRule="exact"/>
              <w:rPr>
                <w:rFonts w:asciiTheme="majorBidi" w:hAnsiTheme="majorBidi" w:cstheme="majorBidi"/>
              </w:rPr>
            </w:pPr>
            <w:r w:rsidRPr="00724D43">
              <w:rPr>
                <w:rFonts w:asciiTheme="majorBidi" w:hAnsiTheme="majorBidi" w:cstheme="majorBidi"/>
              </w:rPr>
              <w:t>Data on pollution from chemicals and waste (reduced levels)</w:t>
            </w:r>
          </w:p>
        </w:tc>
      </w:tr>
      <w:tr w:rsidR="00C949A6" w:rsidTr="00BF71E3">
        <w:trPr>
          <w:trHeight w:val="1237"/>
        </w:trPr>
        <w:tc>
          <w:tcPr>
            <w:tcW w:w="3700" w:type="dxa"/>
            <w:tcBorders>
              <w:bottom w:val="single" w:sz="4" w:space="0" w:color="000000" w:themeColor="text1"/>
            </w:tcBorders>
            <w:shd w:val="clear" w:color="auto" w:fill="D9D9D9" w:themeFill="background1" w:themeFillShade="D9"/>
          </w:tcPr>
          <w:p w:rsidR="00724D43" w:rsidRPr="00724D43" w:rsidRDefault="00724D43" w:rsidP="008C69D3">
            <w:pPr>
              <w:ind w:right="146"/>
              <w:rPr>
                <w:rFonts w:asciiTheme="majorBidi" w:hAnsiTheme="majorBidi" w:cstheme="majorBidi"/>
              </w:rPr>
            </w:pPr>
          </w:p>
        </w:tc>
        <w:tc>
          <w:tcPr>
            <w:tcW w:w="3813" w:type="dxa"/>
            <w:tcBorders>
              <w:bottom w:val="single" w:sz="4" w:space="0" w:color="000000" w:themeColor="text1"/>
            </w:tcBorders>
            <w:shd w:val="clear" w:color="auto" w:fill="D9D9D9" w:themeFill="background1" w:themeFillShade="D9"/>
          </w:tcPr>
          <w:p w:rsidR="00724D43" w:rsidRPr="00724D43" w:rsidRDefault="007C65B3" w:rsidP="008C69D3">
            <w:pPr>
              <w:spacing w:line="240" w:lineRule="atLeast"/>
              <w:rPr>
                <w:rFonts w:asciiTheme="majorBidi" w:hAnsiTheme="majorBidi" w:cstheme="majorBidi"/>
                <w:lang w:eastAsia="zh-CN"/>
              </w:rPr>
            </w:pPr>
            <w:r w:rsidRPr="00724D43">
              <w:rPr>
                <w:rFonts w:asciiTheme="majorBidi" w:hAnsiTheme="majorBidi" w:cstheme="majorBidi"/>
                <w:lang w:eastAsia="zh-CN"/>
              </w:rPr>
              <w:t>New target</w:t>
            </w:r>
          </w:p>
          <w:p w:rsidR="00724D43" w:rsidRPr="00724D43" w:rsidRDefault="00724D43" w:rsidP="008C69D3">
            <w:pPr>
              <w:spacing w:line="240" w:lineRule="atLeast"/>
              <w:rPr>
                <w:rFonts w:asciiTheme="majorBidi" w:hAnsiTheme="majorBidi" w:cstheme="majorBidi"/>
                <w:lang w:eastAsia="zh-CN"/>
              </w:rPr>
            </w:pPr>
          </w:p>
          <w:p w:rsidR="004003E1" w:rsidRPr="00D80A35" w:rsidRDefault="004003E1" w:rsidP="004003E1">
            <w:pPr>
              <w:rPr>
                <w:rFonts w:asciiTheme="majorBidi" w:hAnsiTheme="majorBidi" w:cstheme="majorBidi"/>
                <w:i/>
                <w:iCs/>
              </w:rPr>
            </w:pPr>
            <w:r w:rsidRPr="00D80A35">
              <w:rPr>
                <w:rFonts w:asciiTheme="majorBidi" w:hAnsiTheme="majorBidi" w:cstheme="majorBidi"/>
                <w:i/>
                <w:iCs/>
              </w:rPr>
              <w:t>(By xx) minimum requirements for third-party/private/non-governmental standards, labels and certification schemes are defined and reviewed on an ongoing basis, potential for harmonization is explored and adherence increased and applied by private sector and monitored by governments and other stakeholders.</w:t>
            </w:r>
          </w:p>
          <w:p w:rsidR="00724D43" w:rsidRPr="00724D43" w:rsidRDefault="00724D43" w:rsidP="008C69D3">
            <w:pPr>
              <w:spacing w:line="240" w:lineRule="atLeast"/>
              <w:rPr>
                <w:rFonts w:asciiTheme="majorBidi" w:hAnsiTheme="majorBidi" w:cstheme="majorBidi"/>
                <w:lang w:eastAsia="zh-CN"/>
              </w:rPr>
            </w:pPr>
          </w:p>
          <w:p w:rsidR="00724D43" w:rsidRPr="00724D43" w:rsidRDefault="007C65B3" w:rsidP="008C69D3">
            <w:pPr>
              <w:spacing w:line="240" w:lineRule="atLeast"/>
              <w:rPr>
                <w:rFonts w:asciiTheme="majorBidi" w:hAnsiTheme="majorBidi" w:cstheme="majorBidi"/>
                <w:i/>
                <w:iCs/>
              </w:rPr>
            </w:pPr>
            <w:r w:rsidRPr="00724D43">
              <w:rPr>
                <w:rFonts w:asciiTheme="majorBidi" w:hAnsiTheme="majorBidi" w:cstheme="majorBidi"/>
                <w:i/>
                <w:iCs/>
              </w:rPr>
              <w:t>Focus:</w:t>
            </w:r>
            <w:r w:rsidRPr="00724D43">
              <w:rPr>
                <w:rFonts w:asciiTheme="majorBidi" w:hAnsiTheme="majorBidi" w:cstheme="majorBidi"/>
                <w:i/>
                <w:iCs/>
                <w:spacing w:val="3"/>
              </w:rPr>
              <w:t xml:space="preserve"> </w:t>
            </w:r>
            <w:r w:rsidRPr="00724D43">
              <w:rPr>
                <w:rFonts w:asciiTheme="majorBidi" w:hAnsiTheme="majorBidi" w:cstheme="majorBidi"/>
                <w:i/>
                <w:iCs/>
                <w:spacing w:val="2"/>
              </w:rPr>
              <w:t>third-party</w:t>
            </w:r>
            <w:r w:rsidRPr="00724D43">
              <w:rPr>
                <w:rFonts w:asciiTheme="majorBidi" w:hAnsiTheme="majorBidi" w:cstheme="majorBidi"/>
                <w:i/>
                <w:iCs/>
                <w:spacing w:val="-16"/>
              </w:rPr>
              <w:t xml:space="preserve"> </w:t>
            </w:r>
            <w:r w:rsidRPr="00724D43">
              <w:rPr>
                <w:rFonts w:asciiTheme="majorBidi" w:hAnsiTheme="majorBidi" w:cstheme="majorBidi"/>
                <w:i/>
                <w:iCs/>
              </w:rPr>
              <w:t>(private/non-governmental)</w:t>
            </w:r>
            <w:r w:rsidRPr="00724D43">
              <w:rPr>
                <w:rFonts w:asciiTheme="majorBidi" w:hAnsiTheme="majorBidi" w:cstheme="majorBidi"/>
                <w:i/>
                <w:iCs/>
                <w:spacing w:val="-7"/>
              </w:rPr>
              <w:t xml:space="preserve"> </w:t>
            </w:r>
            <w:r w:rsidRPr="00724D43">
              <w:rPr>
                <w:rFonts w:asciiTheme="majorBidi" w:hAnsiTheme="majorBidi" w:cstheme="majorBidi"/>
                <w:i/>
                <w:iCs/>
                <w:spacing w:val="-6"/>
              </w:rPr>
              <w:t xml:space="preserve">standards, </w:t>
            </w:r>
            <w:r w:rsidRPr="00724D43">
              <w:rPr>
                <w:rFonts w:asciiTheme="majorBidi" w:hAnsiTheme="majorBidi" w:cstheme="majorBidi"/>
                <w:i/>
                <w:iCs/>
              </w:rPr>
              <w:t>labelling and certification schemes.</w:t>
            </w:r>
          </w:p>
          <w:p w:rsidR="00724D43" w:rsidRPr="00724D43" w:rsidRDefault="00724D43" w:rsidP="008C69D3">
            <w:pPr>
              <w:spacing w:line="240" w:lineRule="atLeast"/>
              <w:rPr>
                <w:rFonts w:asciiTheme="majorBidi" w:hAnsiTheme="majorBidi" w:cstheme="majorBidi"/>
                <w:i/>
                <w:iCs/>
                <w:lang w:eastAsia="zh-CN"/>
              </w:rPr>
            </w:pPr>
          </w:p>
        </w:tc>
        <w:tc>
          <w:tcPr>
            <w:tcW w:w="4111" w:type="dxa"/>
            <w:shd w:val="clear" w:color="auto" w:fill="D9D9D9" w:themeFill="background1" w:themeFillShade="D9"/>
          </w:tcPr>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Private, non-governmental</w:t>
            </w:r>
          </w:p>
          <w:p w:rsidR="00724D43" w:rsidRPr="00724D43" w:rsidRDefault="007C65B3" w:rsidP="008C69D3">
            <w:pPr>
              <w:pStyle w:val="TableParagraph"/>
              <w:rPr>
                <w:rFonts w:asciiTheme="majorBidi" w:hAnsiTheme="majorBidi" w:cstheme="majorBidi"/>
              </w:rPr>
            </w:pPr>
            <w:r w:rsidRPr="00724D43">
              <w:rPr>
                <w:rFonts w:asciiTheme="majorBidi" w:hAnsiTheme="majorBidi" w:cstheme="majorBidi"/>
              </w:rPr>
              <w:t>Standards, labelling and certification schemes</w:t>
            </w:r>
          </w:p>
        </w:tc>
        <w:tc>
          <w:tcPr>
            <w:tcW w:w="3999" w:type="dxa"/>
            <w:shd w:val="clear" w:color="auto" w:fill="D9D9D9" w:themeFill="background1" w:themeFillShade="D9"/>
          </w:tcPr>
          <w:p w:rsidR="00724D43" w:rsidRPr="00724D43" w:rsidRDefault="007C65B3" w:rsidP="008C69D3">
            <w:pPr>
              <w:pStyle w:val="TableParagraph"/>
              <w:spacing w:line="234" w:lineRule="exact"/>
              <w:ind w:left="107"/>
              <w:rPr>
                <w:rFonts w:asciiTheme="majorBidi" w:hAnsiTheme="majorBidi" w:cstheme="majorBidi"/>
              </w:rPr>
            </w:pPr>
            <w:r w:rsidRPr="00724D43">
              <w:rPr>
                <w:rFonts w:asciiTheme="majorBidi" w:hAnsiTheme="majorBidi" w:cstheme="majorBidi"/>
              </w:rPr>
              <w:t>Private sector</w:t>
            </w:r>
          </w:p>
        </w:tc>
        <w:tc>
          <w:tcPr>
            <w:tcW w:w="7194" w:type="dxa"/>
            <w:shd w:val="clear" w:color="auto" w:fill="D9D9D9" w:themeFill="background1" w:themeFillShade="D9"/>
          </w:tcPr>
          <w:p w:rsidR="00724D43" w:rsidRPr="00724D43" w:rsidRDefault="00724D43" w:rsidP="008C69D3">
            <w:pPr>
              <w:pStyle w:val="TableParagraph"/>
              <w:spacing w:line="234" w:lineRule="exact"/>
              <w:ind w:left="107"/>
              <w:rPr>
                <w:rFonts w:asciiTheme="majorBidi" w:hAnsiTheme="majorBidi" w:cstheme="majorBidi"/>
              </w:rPr>
            </w:pPr>
          </w:p>
        </w:tc>
      </w:tr>
    </w:tbl>
    <w:p w:rsidR="00724D43" w:rsidRPr="00724D43" w:rsidRDefault="00724D43" w:rsidP="00724D43">
      <w:pPr>
        <w:rPr>
          <w:rFonts w:asciiTheme="majorBidi" w:hAnsiTheme="majorBidi" w:cstheme="majorBidi"/>
        </w:rPr>
        <w:sectPr w:rsidR="00724D43" w:rsidRPr="00724D43" w:rsidSect="009A5695">
          <w:headerReference w:type="default" r:id="rId8"/>
          <w:pgSz w:w="23820" w:h="16840" w:orient="landscape"/>
          <w:pgMar w:top="664" w:right="180" w:bottom="280" w:left="1340" w:header="737" w:footer="720" w:gutter="0"/>
          <w:cols w:space="720"/>
          <w:docGrid w:linePitch="299"/>
        </w:sectPr>
      </w:pPr>
      <w:bookmarkStart w:id="1" w:name="_GoBack"/>
      <w:bookmarkEnd w:id="1"/>
    </w:p>
    <w:p w:rsidR="00D55811" w:rsidRPr="00D55811" w:rsidRDefault="007C65B3" w:rsidP="00B4443A">
      <w:pPr>
        <w:pStyle w:val="TableParagraph"/>
        <w:tabs>
          <w:tab w:val="center" w:pos="11223"/>
        </w:tabs>
        <w:ind w:left="146"/>
        <w:jc w:val="center"/>
        <w:rPr>
          <w:rFonts w:ascii="Calibri" w:hAnsi="Calibri" w:cs="Calibri"/>
          <w:sz w:val="24"/>
          <w:szCs w:val="24"/>
        </w:rPr>
      </w:pPr>
      <w:r>
        <w:rPr>
          <w:rFonts w:ascii="Calibri" w:hAnsi="Calibri" w:cs="Calibri"/>
          <w:b/>
          <w:bCs/>
          <w:color w:val="FF0000"/>
          <w:sz w:val="28"/>
          <w:szCs w:val="28"/>
        </w:rPr>
        <w:lastRenderedPageBreak/>
        <w:tab/>
      </w:r>
    </w:p>
    <w:p w:rsidR="00B111B2" w:rsidRPr="00B111B2" w:rsidRDefault="00B111B2" w:rsidP="00B111B2">
      <w:pPr>
        <w:ind w:right="57"/>
        <w:contextualSpacing/>
        <w:rPr>
          <w:rFonts w:asciiTheme="majorBidi" w:hAnsiTheme="majorBidi" w:cstheme="majorBidi"/>
          <w:b/>
          <w:bCs/>
          <w:sz w:val="28"/>
          <w:szCs w:val="28"/>
        </w:rPr>
      </w:pPr>
    </w:p>
    <w:p w:rsidR="00B111B2" w:rsidRPr="00B111B2" w:rsidRDefault="007C65B3" w:rsidP="00B111B2">
      <w:pPr>
        <w:ind w:right="57"/>
        <w:contextualSpacing/>
        <w:rPr>
          <w:rFonts w:asciiTheme="majorBidi" w:hAnsiTheme="majorBidi" w:cstheme="majorBidi"/>
          <w:b/>
          <w:bCs/>
          <w:sz w:val="28"/>
          <w:szCs w:val="28"/>
        </w:rPr>
      </w:pPr>
      <w:r w:rsidRPr="00B111B2">
        <w:rPr>
          <w:rFonts w:asciiTheme="majorBidi" w:hAnsiTheme="majorBidi" w:cstheme="majorBidi"/>
          <w:b/>
          <w:bCs/>
          <w:sz w:val="28"/>
          <w:szCs w:val="28"/>
        </w:rPr>
        <w:t xml:space="preserve">Roadmap / rationale of co-facilitators </w:t>
      </w:r>
    </w:p>
    <w:p w:rsidR="00B111B2" w:rsidRPr="00B111B2" w:rsidRDefault="007C65B3" w:rsidP="00B111B2">
      <w:pPr>
        <w:rPr>
          <w:rFonts w:asciiTheme="majorBidi" w:hAnsiTheme="majorBidi" w:cstheme="majorBidi"/>
          <w:b/>
          <w:bCs/>
          <w:sz w:val="28"/>
          <w:szCs w:val="28"/>
        </w:rPr>
      </w:pPr>
      <w:r w:rsidRPr="00B111B2">
        <w:rPr>
          <w:rFonts w:asciiTheme="majorBidi" w:hAnsiTheme="majorBidi" w:cstheme="majorBidi"/>
          <w:b/>
          <w:bCs/>
          <w:sz w:val="28"/>
          <w:szCs w:val="28"/>
        </w:rPr>
        <w:t xml:space="preserve">Strategic Objective </w:t>
      </w:r>
      <w:r>
        <w:rPr>
          <w:rFonts w:asciiTheme="majorBidi" w:hAnsiTheme="majorBidi" w:cstheme="majorBidi"/>
          <w:b/>
          <w:bCs/>
          <w:sz w:val="28"/>
          <w:szCs w:val="28"/>
        </w:rPr>
        <w:t>B</w:t>
      </w:r>
    </w:p>
    <w:p w:rsidR="00127907" w:rsidRDefault="00127907" w:rsidP="00127907">
      <w:pPr>
        <w:ind w:right="57"/>
        <w:contextualSpacing/>
        <w:rPr>
          <w:rFonts w:ascii="Calibri" w:hAnsi="Calibri" w:cs="Calibri"/>
          <w:sz w:val="24"/>
          <w:szCs w:val="24"/>
        </w:rPr>
      </w:pPr>
    </w:p>
    <w:p w:rsidR="00B111B2" w:rsidRPr="00127907" w:rsidRDefault="00B111B2" w:rsidP="00127907">
      <w:pPr>
        <w:ind w:right="57"/>
        <w:contextualSpacing/>
        <w:rPr>
          <w:rFonts w:ascii="Calibri" w:hAnsi="Calibri" w:cs="Calibri"/>
          <w:sz w:val="24"/>
          <w:szCs w:val="24"/>
        </w:rPr>
      </w:pPr>
    </w:p>
    <w:tbl>
      <w:tblPr>
        <w:tblW w:w="2083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544"/>
        <w:gridCol w:w="4820"/>
        <w:gridCol w:w="4394"/>
        <w:gridCol w:w="2835"/>
        <w:gridCol w:w="5245"/>
      </w:tblGrid>
      <w:tr w:rsidR="00C949A6" w:rsidTr="006439A6">
        <w:trPr>
          <w:trHeight w:val="852"/>
          <w:tblHeader/>
        </w:trPr>
        <w:tc>
          <w:tcPr>
            <w:tcW w:w="3544" w:type="dxa"/>
            <w:shd w:val="clear" w:color="auto" w:fill="808080" w:themeFill="background1" w:themeFillShade="80"/>
            <w:vAlign w:val="center"/>
          </w:tcPr>
          <w:p w:rsidR="00023459" w:rsidRPr="00B818B1" w:rsidRDefault="007C65B3" w:rsidP="00375254">
            <w:pPr>
              <w:pStyle w:val="TableParagraph"/>
              <w:ind w:left="144" w:right="100" w:hanging="17"/>
              <w:jc w:val="center"/>
              <w:rPr>
                <w:rFonts w:asciiTheme="majorBidi" w:hAnsiTheme="majorBidi" w:cstheme="majorBidi"/>
                <w:b/>
              </w:rPr>
            </w:pPr>
            <w:r w:rsidRPr="00B818B1">
              <w:rPr>
                <w:rFonts w:asciiTheme="majorBidi" w:hAnsiTheme="majorBidi" w:cstheme="majorBidi"/>
                <w:b/>
              </w:rPr>
              <w:t>Strategic objective and considerations</w:t>
            </w:r>
          </w:p>
        </w:tc>
        <w:tc>
          <w:tcPr>
            <w:tcW w:w="4820" w:type="dxa"/>
            <w:shd w:val="clear" w:color="auto" w:fill="808080" w:themeFill="background1" w:themeFillShade="80"/>
            <w:vAlign w:val="center"/>
          </w:tcPr>
          <w:p w:rsidR="00023459" w:rsidRPr="00B818B1" w:rsidRDefault="00023459" w:rsidP="00375254">
            <w:pPr>
              <w:pStyle w:val="TableParagraph"/>
              <w:spacing w:before="2"/>
              <w:ind w:left="7"/>
              <w:jc w:val="center"/>
              <w:rPr>
                <w:rFonts w:asciiTheme="majorBidi" w:hAnsiTheme="majorBidi" w:cstheme="majorBidi"/>
                <w:b/>
              </w:rPr>
            </w:pPr>
          </w:p>
          <w:p w:rsidR="00023459" w:rsidRPr="00B818B1" w:rsidRDefault="00023459" w:rsidP="00375254">
            <w:pPr>
              <w:pStyle w:val="TableParagraph"/>
              <w:spacing w:before="2"/>
              <w:ind w:left="7"/>
              <w:jc w:val="center"/>
              <w:rPr>
                <w:rFonts w:asciiTheme="majorBidi" w:hAnsiTheme="majorBidi" w:cstheme="majorBidi"/>
                <w:b/>
              </w:rPr>
            </w:pPr>
          </w:p>
          <w:p w:rsidR="00023459" w:rsidRPr="00B818B1" w:rsidRDefault="007C65B3" w:rsidP="00375254">
            <w:pPr>
              <w:pStyle w:val="TableParagraph"/>
              <w:spacing w:before="2"/>
              <w:jc w:val="center"/>
              <w:rPr>
                <w:rFonts w:asciiTheme="majorBidi" w:hAnsiTheme="majorBidi" w:cstheme="majorBidi"/>
                <w:b/>
              </w:rPr>
            </w:pPr>
            <w:r w:rsidRPr="00B818B1">
              <w:rPr>
                <w:rFonts w:asciiTheme="majorBidi" w:hAnsiTheme="majorBidi" w:cstheme="majorBidi"/>
                <w:b/>
              </w:rPr>
              <w:t>Targets</w:t>
            </w:r>
          </w:p>
          <w:p w:rsidR="00023459" w:rsidRPr="00B818B1" w:rsidRDefault="00023459" w:rsidP="00375254">
            <w:pPr>
              <w:pStyle w:val="TableParagraph"/>
              <w:spacing w:before="2"/>
              <w:ind w:left="9"/>
              <w:jc w:val="center"/>
              <w:rPr>
                <w:rFonts w:asciiTheme="majorBidi" w:hAnsiTheme="majorBidi" w:cstheme="majorBidi"/>
                <w:b/>
                <w:shd w:val="clear" w:color="auto" w:fill="FACD5A"/>
              </w:rPr>
            </w:pPr>
          </w:p>
          <w:p w:rsidR="00023459" w:rsidRPr="00B818B1" w:rsidRDefault="00023459" w:rsidP="00375254">
            <w:pPr>
              <w:pStyle w:val="TableParagraph"/>
              <w:spacing w:before="2"/>
              <w:ind w:left="9"/>
              <w:jc w:val="center"/>
              <w:rPr>
                <w:rFonts w:asciiTheme="majorBidi" w:hAnsiTheme="majorBidi" w:cstheme="majorBidi"/>
                <w:b/>
              </w:rPr>
            </w:pPr>
          </w:p>
        </w:tc>
        <w:tc>
          <w:tcPr>
            <w:tcW w:w="4394" w:type="dxa"/>
            <w:shd w:val="clear" w:color="auto" w:fill="808080" w:themeFill="background1" w:themeFillShade="80"/>
            <w:vAlign w:val="center"/>
          </w:tcPr>
          <w:p w:rsidR="00023459" w:rsidRPr="00B818B1" w:rsidRDefault="007C65B3" w:rsidP="00375254">
            <w:pPr>
              <w:pStyle w:val="TableParagraph"/>
              <w:spacing w:before="2"/>
              <w:ind w:left="7"/>
              <w:jc w:val="center"/>
              <w:rPr>
                <w:rFonts w:asciiTheme="majorBidi" w:hAnsiTheme="majorBidi" w:cstheme="majorBidi"/>
                <w:b/>
              </w:rPr>
            </w:pPr>
            <w:r w:rsidRPr="00B818B1">
              <w:rPr>
                <w:rFonts w:asciiTheme="majorBidi" w:hAnsiTheme="majorBidi" w:cstheme="majorBidi"/>
                <w:b/>
              </w:rPr>
              <w:t>Components of the target</w:t>
            </w:r>
          </w:p>
        </w:tc>
        <w:tc>
          <w:tcPr>
            <w:tcW w:w="2835" w:type="dxa"/>
            <w:shd w:val="clear" w:color="auto" w:fill="808080" w:themeFill="background1" w:themeFillShade="80"/>
            <w:vAlign w:val="center"/>
          </w:tcPr>
          <w:p w:rsidR="00023459" w:rsidRPr="00B818B1" w:rsidRDefault="007C65B3" w:rsidP="00023459">
            <w:pPr>
              <w:pStyle w:val="TableParagraph"/>
              <w:spacing w:before="2"/>
              <w:jc w:val="center"/>
              <w:rPr>
                <w:rFonts w:asciiTheme="majorBidi" w:hAnsiTheme="majorBidi" w:cstheme="majorBidi"/>
                <w:b/>
              </w:rPr>
            </w:pPr>
            <w:r w:rsidRPr="00B818B1">
              <w:rPr>
                <w:rFonts w:asciiTheme="majorBidi" w:hAnsiTheme="majorBidi" w:cstheme="majorBidi"/>
                <w:b/>
              </w:rPr>
              <w:t>Responsibles</w:t>
            </w:r>
          </w:p>
        </w:tc>
        <w:tc>
          <w:tcPr>
            <w:tcW w:w="5245" w:type="dxa"/>
            <w:shd w:val="clear" w:color="auto" w:fill="808080" w:themeFill="background1" w:themeFillShade="80"/>
            <w:vAlign w:val="center"/>
          </w:tcPr>
          <w:p w:rsidR="00023459" w:rsidRPr="00B818B1" w:rsidRDefault="00023459" w:rsidP="00375254">
            <w:pPr>
              <w:pStyle w:val="TableParagraph"/>
              <w:spacing w:before="2"/>
              <w:jc w:val="center"/>
              <w:rPr>
                <w:rFonts w:asciiTheme="majorBidi" w:hAnsiTheme="majorBidi" w:cstheme="majorBidi"/>
                <w:b/>
              </w:rPr>
            </w:pPr>
          </w:p>
          <w:p w:rsidR="00023459" w:rsidRPr="00B818B1" w:rsidRDefault="007C65B3" w:rsidP="00375254">
            <w:pPr>
              <w:pStyle w:val="TableParagraph"/>
              <w:spacing w:before="2"/>
              <w:ind w:left="7"/>
              <w:jc w:val="center"/>
              <w:rPr>
                <w:rFonts w:asciiTheme="majorBidi" w:hAnsiTheme="majorBidi" w:cstheme="majorBidi"/>
                <w:b/>
              </w:rPr>
            </w:pPr>
            <w:r w:rsidRPr="00B818B1">
              <w:rPr>
                <w:rFonts w:asciiTheme="majorBidi" w:hAnsiTheme="majorBidi" w:cstheme="majorBidi"/>
                <w:b/>
              </w:rPr>
              <w:t>Possible Indicators</w:t>
            </w:r>
          </w:p>
          <w:p w:rsidR="00023459" w:rsidRPr="00B818B1" w:rsidRDefault="00023459" w:rsidP="00375254">
            <w:pPr>
              <w:pStyle w:val="TableParagraph"/>
              <w:spacing w:before="2"/>
              <w:ind w:left="7"/>
              <w:jc w:val="center"/>
              <w:rPr>
                <w:rFonts w:asciiTheme="majorBidi" w:hAnsiTheme="majorBidi" w:cstheme="majorBidi"/>
                <w:b/>
              </w:rPr>
            </w:pPr>
          </w:p>
          <w:p w:rsidR="00023459" w:rsidRPr="00B818B1" w:rsidRDefault="00023459" w:rsidP="00375254">
            <w:pPr>
              <w:pStyle w:val="TableParagraph"/>
              <w:spacing w:before="2"/>
              <w:ind w:left="7"/>
              <w:jc w:val="center"/>
              <w:rPr>
                <w:rFonts w:asciiTheme="majorBidi" w:hAnsiTheme="majorBidi" w:cstheme="majorBidi"/>
                <w:b/>
              </w:rPr>
            </w:pPr>
          </w:p>
        </w:tc>
      </w:tr>
      <w:tr w:rsidR="006439A6" w:rsidTr="006439A6">
        <w:trPr>
          <w:trHeight w:val="254"/>
        </w:trPr>
        <w:tc>
          <w:tcPr>
            <w:tcW w:w="3544" w:type="dxa"/>
            <w:vMerge w:val="restart"/>
            <w:shd w:val="clear" w:color="auto" w:fill="D9D9D9" w:themeFill="background1" w:themeFillShade="D9"/>
          </w:tcPr>
          <w:p w:rsidR="006439A6" w:rsidRPr="00B818B1" w:rsidRDefault="006439A6" w:rsidP="00BD29B1">
            <w:pPr>
              <w:pStyle w:val="TableParagraph"/>
              <w:spacing w:line="251" w:lineRule="exact"/>
              <w:ind w:right="146"/>
              <w:rPr>
                <w:rFonts w:asciiTheme="majorBidi" w:hAnsiTheme="majorBidi" w:cstheme="majorBidi"/>
                <w:b/>
              </w:rPr>
            </w:pPr>
            <w:r w:rsidRPr="00B818B1">
              <w:rPr>
                <w:rFonts w:asciiTheme="majorBidi" w:hAnsiTheme="majorBidi" w:cstheme="majorBidi"/>
                <w:b/>
              </w:rPr>
              <w:t>SOB</w:t>
            </w:r>
          </w:p>
          <w:p w:rsidR="006439A6" w:rsidRPr="00B818B1" w:rsidRDefault="006439A6" w:rsidP="00BD29B1">
            <w:pPr>
              <w:pStyle w:val="TableParagraph"/>
              <w:spacing w:line="251" w:lineRule="exact"/>
              <w:ind w:right="146"/>
              <w:rPr>
                <w:rFonts w:asciiTheme="majorBidi" w:hAnsiTheme="majorBidi" w:cstheme="majorBidi"/>
                <w:bCs/>
              </w:rPr>
            </w:pPr>
          </w:p>
          <w:p w:rsidR="006439A6" w:rsidRPr="00B818B1" w:rsidRDefault="006439A6" w:rsidP="00BD29B1">
            <w:pPr>
              <w:pStyle w:val="TableParagraph"/>
              <w:spacing w:line="251" w:lineRule="exact"/>
              <w:ind w:right="146"/>
              <w:rPr>
                <w:rFonts w:asciiTheme="majorBidi" w:hAnsiTheme="majorBidi" w:cstheme="majorBidi"/>
                <w:b/>
              </w:rPr>
            </w:pPr>
            <w:r w:rsidRPr="00B818B1">
              <w:rPr>
                <w:rFonts w:asciiTheme="majorBidi" w:hAnsiTheme="majorBidi" w:cstheme="majorBidi"/>
                <w:b/>
              </w:rPr>
              <w:t>Proposed Strategic Objective B</w:t>
            </w:r>
          </w:p>
          <w:p w:rsidR="006439A6" w:rsidRPr="00B818B1" w:rsidRDefault="006439A6" w:rsidP="00BD29B1">
            <w:pPr>
              <w:pStyle w:val="TableParagraph"/>
              <w:spacing w:line="251" w:lineRule="exact"/>
              <w:ind w:right="146"/>
              <w:rPr>
                <w:rFonts w:asciiTheme="majorBidi" w:hAnsiTheme="majorBidi" w:cstheme="majorBidi"/>
                <w:bCs/>
              </w:rPr>
            </w:pPr>
            <w:r w:rsidRPr="00B818B1">
              <w:rPr>
                <w:rFonts w:asciiTheme="majorBidi" w:hAnsiTheme="majorBidi" w:cstheme="majorBidi"/>
                <w:bCs/>
              </w:rPr>
              <w:t>Comprehensive and sufficient knowledge, data and information are generated available and accessible to all to enable informed decisions and actions.</w:t>
            </w:r>
          </w:p>
          <w:p w:rsidR="006439A6" w:rsidRPr="00B818B1" w:rsidRDefault="006439A6" w:rsidP="00BD29B1">
            <w:pPr>
              <w:pStyle w:val="TableParagraph"/>
              <w:spacing w:line="251" w:lineRule="exact"/>
              <w:ind w:right="146"/>
              <w:rPr>
                <w:rFonts w:asciiTheme="majorBidi" w:hAnsiTheme="majorBidi" w:cstheme="majorBidi"/>
                <w:b/>
              </w:rPr>
            </w:pPr>
          </w:p>
          <w:p w:rsidR="006439A6" w:rsidRPr="00B818B1" w:rsidRDefault="006439A6" w:rsidP="00BD29B1">
            <w:pPr>
              <w:pStyle w:val="TableParagraph"/>
              <w:spacing w:line="251" w:lineRule="exact"/>
              <w:ind w:right="146"/>
              <w:rPr>
                <w:rFonts w:asciiTheme="majorBidi" w:hAnsiTheme="majorBidi" w:cstheme="majorBidi"/>
                <w:b/>
              </w:rPr>
            </w:pPr>
          </w:p>
          <w:p w:rsidR="006439A6" w:rsidRPr="00B818B1" w:rsidRDefault="006439A6" w:rsidP="00BD29B1">
            <w:pPr>
              <w:pStyle w:val="TableParagraph"/>
              <w:spacing w:line="251" w:lineRule="exact"/>
              <w:ind w:right="146"/>
              <w:rPr>
                <w:rFonts w:asciiTheme="majorBidi" w:hAnsiTheme="majorBidi" w:cstheme="majorBidi"/>
                <w:b/>
              </w:rPr>
            </w:pPr>
          </w:p>
          <w:p w:rsidR="006439A6" w:rsidRPr="00B818B1" w:rsidRDefault="006439A6" w:rsidP="00BD29B1">
            <w:pPr>
              <w:pStyle w:val="TableParagraph"/>
              <w:spacing w:before="11"/>
              <w:ind w:right="146"/>
              <w:rPr>
                <w:rFonts w:asciiTheme="majorBidi" w:hAnsiTheme="majorBidi" w:cstheme="majorBidi"/>
                <w:bCs/>
              </w:rPr>
            </w:pPr>
            <w:r w:rsidRPr="00B818B1">
              <w:rPr>
                <w:rFonts w:asciiTheme="majorBidi" w:hAnsiTheme="majorBidi" w:cstheme="majorBidi"/>
                <w:b/>
              </w:rPr>
              <w:t>Considerations:</w:t>
            </w:r>
            <w:r w:rsidRPr="00B818B1">
              <w:rPr>
                <w:rFonts w:asciiTheme="majorBidi" w:hAnsiTheme="majorBidi" w:cstheme="majorBidi"/>
                <w:bCs/>
              </w:rPr>
              <w:t xml:space="preserve"> Intended to address the need for new information and data to be generated to address gaps for greater transparency and accessibility, as well as to address the need for training and education to protect all levels of society.</w:t>
            </w:r>
          </w:p>
          <w:p w:rsidR="006439A6" w:rsidRPr="00B818B1" w:rsidRDefault="006439A6" w:rsidP="00BD29B1">
            <w:pPr>
              <w:pStyle w:val="TableParagraph"/>
              <w:tabs>
                <w:tab w:val="left" w:pos="425"/>
              </w:tabs>
              <w:ind w:left="424" w:right="146"/>
              <w:rPr>
                <w:rFonts w:asciiTheme="majorBidi" w:hAnsiTheme="majorBidi" w:cstheme="majorBidi"/>
              </w:rPr>
            </w:pPr>
          </w:p>
        </w:tc>
        <w:tc>
          <w:tcPr>
            <w:tcW w:w="4820" w:type="dxa"/>
            <w:vMerge w:val="restart"/>
            <w:shd w:val="clear" w:color="auto" w:fill="D9D9D9" w:themeFill="background1" w:themeFillShade="D9"/>
          </w:tcPr>
          <w:p w:rsidR="006439A6" w:rsidRPr="00B818B1" w:rsidRDefault="006439A6" w:rsidP="003F47AF">
            <w:pPr>
              <w:pStyle w:val="TableParagraph"/>
              <w:ind w:left="107" w:right="257"/>
              <w:rPr>
                <w:rFonts w:asciiTheme="majorBidi" w:hAnsiTheme="majorBidi" w:cstheme="majorBidi"/>
              </w:rPr>
            </w:pPr>
            <w:r w:rsidRPr="00B818B1">
              <w:rPr>
                <w:rFonts w:asciiTheme="majorBidi" w:hAnsiTheme="majorBidi" w:cstheme="majorBidi"/>
              </w:rPr>
              <w:t>B1</w:t>
            </w:r>
          </w:p>
          <w:p w:rsidR="006439A6" w:rsidRPr="00B818B1" w:rsidRDefault="006439A6" w:rsidP="003F47AF">
            <w:pPr>
              <w:pStyle w:val="TableParagraph"/>
              <w:ind w:left="107" w:right="257"/>
              <w:rPr>
                <w:rFonts w:asciiTheme="majorBidi" w:hAnsiTheme="majorBidi" w:cstheme="majorBidi"/>
              </w:rPr>
            </w:pPr>
          </w:p>
          <w:p w:rsidR="006439A6" w:rsidRPr="00B818B1" w:rsidRDefault="006439A6" w:rsidP="003F47AF">
            <w:pPr>
              <w:pStyle w:val="TableParagraph"/>
              <w:ind w:left="107" w:right="257"/>
              <w:rPr>
                <w:rFonts w:asciiTheme="majorBidi" w:hAnsiTheme="majorBidi" w:cstheme="majorBidi"/>
              </w:rPr>
            </w:pPr>
            <w:r w:rsidRPr="00B818B1">
              <w:rPr>
                <w:rFonts w:asciiTheme="majorBidi" w:hAnsiTheme="majorBidi" w:cstheme="majorBidi"/>
              </w:rPr>
              <w:t>By 20xx, comprehensive data and information on chemicals on the global market, throughout their life cycle, are generated [are shared], made available and accessible.</w:t>
            </w:r>
          </w:p>
          <w:p w:rsidR="006439A6" w:rsidRPr="00B818B1" w:rsidRDefault="006439A6" w:rsidP="003F47AF">
            <w:pPr>
              <w:pStyle w:val="TableParagraph"/>
              <w:ind w:left="107" w:right="257"/>
              <w:rPr>
                <w:rFonts w:asciiTheme="majorBidi" w:hAnsiTheme="majorBidi" w:cstheme="majorBidi"/>
              </w:rPr>
            </w:pPr>
          </w:p>
          <w:p w:rsidR="006439A6" w:rsidRPr="00B818B1" w:rsidRDefault="006439A6" w:rsidP="003F47AF">
            <w:pPr>
              <w:pStyle w:val="TableParagraph"/>
              <w:ind w:left="107" w:right="257"/>
              <w:rPr>
                <w:rFonts w:asciiTheme="majorBidi" w:hAnsiTheme="majorBidi" w:cstheme="majorBidi"/>
              </w:rPr>
            </w:pPr>
          </w:p>
          <w:p w:rsidR="006439A6" w:rsidRPr="00B818B1" w:rsidRDefault="006439A6" w:rsidP="003F47AF">
            <w:pPr>
              <w:pStyle w:val="TableParagraph"/>
              <w:ind w:left="107" w:right="257"/>
              <w:rPr>
                <w:rFonts w:asciiTheme="majorBidi" w:hAnsiTheme="majorBidi" w:cstheme="majorBidi"/>
                <w:i/>
                <w:iCs/>
              </w:rPr>
            </w:pPr>
            <w:r w:rsidRPr="00B818B1">
              <w:rPr>
                <w:rFonts w:asciiTheme="majorBidi" w:hAnsiTheme="majorBidi" w:cstheme="majorBidi"/>
                <w:i/>
                <w:iCs/>
              </w:rPr>
              <w:t>Focus – data and information generation and sharing, accessibility, registers, inventories</w:t>
            </w:r>
          </w:p>
        </w:tc>
        <w:tc>
          <w:tcPr>
            <w:tcW w:w="4394" w:type="dxa"/>
            <w:vMerge w:val="restart"/>
            <w:shd w:val="clear" w:color="auto" w:fill="D9D9D9" w:themeFill="background1" w:themeFillShade="D9"/>
          </w:tcPr>
          <w:p w:rsidR="006439A6" w:rsidRPr="00B818B1" w:rsidRDefault="006439A6" w:rsidP="003F47AF">
            <w:pPr>
              <w:pStyle w:val="TableParagraph"/>
              <w:spacing w:line="251" w:lineRule="exact"/>
              <w:ind w:left="107"/>
              <w:rPr>
                <w:rFonts w:asciiTheme="majorBidi" w:hAnsiTheme="majorBidi" w:cstheme="majorBidi"/>
              </w:rPr>
            </w:pPr>
            <w:r w:rsidRPr="00B818B1">
              <w:rPr>
                <w:rFonts w:asciiTheme="majorBidi" w:hAnsiTheme="majorBidi" w:cstheme="majorBidi"/>
              </w:rPr>
              <w:t>Encompass all stakeholders</w:t>
            </w:r>
          </w:p>
          <w:p w:rsidR="006439A6" w:rsidRPr="00B818B1" w:rsidRDefault="006439A6" w:rsidP="003F47AF">
            <w:pPr>
              <w:pStyle w:val="TableParagraph"/>
              <w:spacing w:line="251" w:lineRule="exact"/>
              <w:ind w:left="107"/>
              <w:rPr>
                <w:rFonts w:asciiTheme="majorBidi" w:hAnsiTheme="majorBidi" w:cstheme="majorBidi"/>
              </w:rPr>
            </w:pPr>
          </w:p>
          <w:p w:rsidR="006439A6" w:rsidRPr="00B818B1" w:rsidRDefault="006439A6" w:rsidP="001F0709">
            <w:pPr>
              <w:pStyle w:val="TableParagraph"/>
              <w:spacing w:line="254" w:lineRule="exact"/>
              <w:ind w:left="107"/>
              <w:rPr>
                <w:rFonts w:asciiTheme="majorBidi" w:hAnsiTheme="majorBidi" w:cstheme="majorBidi"/>
              </w:rPr>
            </w:pPr>
            <w:r w:rsidRPr="00B818B1">
              <w:rPr>
                <w:rFonts w:asciiTheme="majorBidi" w:hAnsiTheme="majorBidi" w:cstheme="majorBidi"/>
              </w:rPr>
              <w:t>All-inclusive data and information (non-restrictive)</w:t>
            </w:r>
          </w:p>
          <w:p w:rsidR="006439A6" w:rsidRPr="00B818B1" w:rsidRDefault="006439A6" w:rsidP="001F0709">
            <w:pPr>
              <w:pStyle w:val="TableParagraph"/>
              <w:spacing w:line="254" w:lineRule="exact"/>
              <w:ind w:left="107"/>
              <w:rPr>
                <w:rFonts w:asciiTheme="majorBidi" w:hAnsiTheme="majorBidi" w:cstheme="majorBidi"/>
              </w:rPr>
            </w:pPr>
          </w:p>
          <w:p w:rsidR="006439A6" w:rsidRPr="00B818B1" w:rsidRDefault="006439A6" w:rsidP="001F0709">
            <w:pPr>
              <w:pStyle w:val="TableParagraph"/>
              <w:spacing w:line="254" w:lineRule="exact"/>
              <w:ind w:left="107"/>
              <w:rPr>
                <w:rFonts w:asciiTheme="majorBidi" w:hAnsiTheme="majorBidi" w:cstheme="majorBidi"/>
              </w:rPr>
            </w:pPr>
            <w:r w:rsidRPr="00B818B1">
              <w:rPr>
                <w:rFonts w:asciiTheme="majorBidi" w:hAnsiTheme="majorBidi" w:cstheme="majorBidi"/>
              </w:rPr>
              <w:t>Including information on safer alternatives and substitutes</w:t>
            </w:r>
          </w:p>
          <w:p w:rsidR="006439A6" w:rsidRPr="00B818B1" w:rsidRDefault="006439A6" w:rsidP="001F0709">
            <w:pPr>
              <w:pStyle w:val="TableParagraph"/>
              <w:spacing w:line="254" w:lineRule="exact"/>
              <w:ind w:left="107"/>
              <w:rPr>
                <w:rFonts w:asciiTheme="majorBidi" w:hAnsiTheme="majorBidi" w:cstheme="majorBidi"/>
              </w:rPr>
            </w:pPr>
          </w:p>
          <w:p w:rsidR="006439A6" w:rsidRPr="00B818B1" w:rsidRDefault="006439A6" w:rsidP="001F0709">
            <w:pPr>
              <w:pStyle w:val="TableParagraph"/>
              <w:spacing w:line="254" w:lineRule="exact"/>
              <w:ind w:left="107"/>
              <w:rPr>
                <w:rFonts w:asciiTheme="majorBidi" w:hAnsiTheme="majorBidi" w:cstheme="majorBidi"/>
              </w:rPr>
            </w:pPr>
            <w:r w:rsidRPr="00B818B1">
              <w:rPr>
                <w:rFonts w:asciiTheme="majorBidi" w:hAnsiTheme="majorBidi" w:cstheme="majorBidi"/>
              </w:rPr>
              <w:t>Information on properties</w:t>
            </w:r>
          </w:p>
          <w:p w:rsidR="006439A6" w:rsidRPr="00B818B1" w:rsidRDefault="006439A6" w:rsidP="001F0709">
            <w:pPr>
              <w:pStyle w:val="TableParagraph"/>
              <w:spacing w:line="254" w:lineRule="exact"/>
              <w:ind w:left="107"/>
              <w:rPr>
                <w:rFonts w:asciiTheme="majorBidi" w:hAnsiTheme="majorBidi" w:cstheme="majorBidi"/>
              </w:rPr>
            </w:pPr>
          </w:p>
          <w:p w:rsidR="006439A6" w:rsidRPr="00B818B1" w:rsidRDefault="006439A6" w:rsidP="001F0709">
            <w:pPr>
              <w:pStyle w:val="TableParagraph"/>
              <w:spacing w:line="254" w:lineRule="exact"/>
              <w:ind w:left="107"/>
              <w:rPr>
                <w:rFonts w:asciiTheme="majorBidi" w:hAnsiTheme="majorBidi" w:cstheme="majorBidi"/>
              </w:rPr>
            </w:pPr>
            <w:r w:rsidRPr="00B818B1">
              <w:rPr>
                <w:rFonts w:asciiTheme="majorBidi" w:hAnsiTheme="majorBidi" w:cstheme="majorBidi"/>
              </w:rPr>
              <w:t>Chemicals on the global market</w:t>
            </w:r>
          </w:p>
          <w:p w:rsidR="006439A6" w:rsidRPr="00B818B1" w:rsidRDefault="006439A6" w:rsidP="001F0709">
            <w:pPr>
              <w:pStyle w:val="TableParagraph"/>
              <w:spacing w:line="254" w:lineRule="exact"/>
              <w:ind w:left="107"/>
              <w:rPr>
                <w:rFonts w:asciiTheme="majorBidi" w:hAnsiTheme="majorBidi" w:cstheme="majorBidi"/>
              </w:rPr>
            </w:pPr>
          </w:p>
          <w:p w:rsidR="006439A6" w:rsidRPr="00B818B1" w:rsidRDefault="006439A6" w:rsidP="001F0709">
            <w:pPr>
              <w:pStyle w:val="TableParagraph"/>
              <w:spacing w:line="254" w:lineRule="exact"/>
              <w:ind w:left="107"/>
              <w:rPr>
                <w:rFonts w:asciiTheme="majorBidi" w:hAnsiTheme="majorBidi" w:cstheme="majorBidi"/>
              </w:rPr>
            </w:pPr>
            <w:r w:rsidRPr="00B818B1">
              <w:rPr>
                <w:rFonts w:asciiTheme="majorBidi" w:hAnsiTheme="majorBidi" w:cstheme="majorBidi"/>
              </w:rPr>
              <w:t>Health and safety data</w:t>
            </w:r>
          </w:p>
          <w:p w:rsidR="006439A6" w:rsidRPr="00B818B1" w:rsidRDefault="006439A6" w:rsidP="001F0709">
            <w:pPr>
              <w:pStyle w:val="TableParagraph"/>
              <w:spacing w:line="254" w:lineRule="exact"/>
              <w:ind w:left="107"/>
              <w:rPr>
                <w:rFonts w:asciiTheme="majorBidi" w:hAnsiTheme="majorBidi" w:cstheme="majorBidi"/>
              </w:rPr>
            </w:pPr>
          </w:p>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t>Encompass the whole life cycle</w:t>
            </w:r>
          </w:p>
          <w:p w:rsidR="006439A6" w:rsidRPr="00B818B1" w:rsidRDefault="006439A6" w:rsidP="00637346">
            <w:pPr>
              <w:pStyle w:val="TableParagraph"/>
              <w:spacing w:line="251" w:lineRule="exact"/>
              <w:ind w:left="107"/>
              <w:rPr>
                <w:rFonts w:asciiTheme="majorBidi" w:hAnsiTheme="majorBidi" w:cstheme="majorBidi"/>
              </w:rPr>
            </w:pPr>
          </w:p>
        </w:tc>
        <w:tc>
          <w:tcPr>
            <w:tcW w:w="2835" w:type="dxa"/>
            <w:vMerge w:val="restart"/>
            <w:shd w:val="clear" w:color="auto" w:fill="D9D9D9" w:themeFill="background1" w:themeFillShade="D9"/>
          </w:tcPr>
          <w:p w:rsidR="006439A6" w:rsidRDefault="006439A6" w:rsidP="004B77BA">
            <w:pPr>
              <w:pStyle w:val="TableParagraph"/>
              <w:spacing w:line="251" w:lineRule="exact"/>
              <w:ind w:left="107" w:hanging="2"/>
              <w:rPr>
                <w:rFonts w:asciiTheme="majorBidi" w:hAnsiTheme="majorBidi" w:cstheme="majorBidi"/>
              </w:rPr>
            </w:pPr>
            <w:r>
              <w:rPr>
                <w:rFonts w:asciiTheme="majorBidi" w:hAnsiTheme="majorBidi" w:cstheme="majorBidi"/>
              </w:rPr>
              <w:t>Governments</w:t>
            </w:r>
          </w:p>
          <w:p w:rsidR="006439A6" w:rsidRDefault="006439A6" w:rsidP="004B77BA">
            <w:pPr>
              <w:pStyle w:val="TableParagraph"/>
              <w:spacing w:line="251" w:lineRule="exact"/>
              <w:ind w:left="107" w:hanging="2"/>
              <w:rPr>
                <w:rFonts w:asciiTheme="majorBidi" w:hAnsiTheme="majorBidi" w:cstheme="majorBidi"/>
              </w:rPr>
            </w:pPr>
            <w:r>
              <w:rPr>
                <w:rFonts w:asciiTheme="majorBidi" w:hAnsiTheme="majorBidi" w:cstheme="majorBidi"/>
              </w:rPr>
              <w:t>Industry</w:t>
            </w:r>
          </w:p>
          <w:p w:rsidR="006439A6" w:rsidRDefault="006439A6" w:rsidP="004B77BA">
            <w:pPr>
              <w:pStyle w:val="TableParagraph"/>
              <w:spacing w:line="251" w:lineRule="exact"/>
              <w:ind w:left="107" w:hanging="2"/>
              <w:rPr>
                <w:rFonts w:asciiTheme="majorBidi" w:hAnsiTheme="majorBidi" w:cstheme="majorBidi"/>
              </w:rPr>
            </w:pPr>
            <w:r>
              <w:rPr>
                <w:rFonts w:asciiTheme="majorBidi" w:hAnsiTheme="majorBidi" w:cstheme="majorBidi"/>
              </w:rPr>
              <w:t>Academia</w:t>
            </w:r>
          </w:p>
          <w:p w:rsidR="006439A6" w:rsidRDefault="006439A6" w:rsidP="004B77BA">
            <w:pPr>
              <w:pStyle w:val="TableParagraph"/>
              <w:spacing w:line="251" w:lineRule="exact"/>
              <w:ind w:left="107" w:hanging="2"/>
              <w:rPr>
                <w:rFonts w:asciiTheme="majorBidi" w:hAnsiTheme="majorBidi" w:cstheme="majorBidi"/>
              </w:rPr>
            </w:pPr>
            <w:r>
              <w:rPr>
                <w:rFonts w:asciiTheme="majorBidi" w:hAnsiTheme="majorBidi" w:cstheme="majorBidi"/>
              </w:rPr>
              <w:t>Trade Associations</w:t>
            </w:r>
          </w:p>
          <w:p w:rsidR="006439A6" w:rsidRPr="00B818B1" w:rsidRDefault="006439A6" w:rsidP="004B77BA">
            <w:pPr>
              <w:pStyle w:val="TableParagraph"/>
              <w:spacing w:line="251" w:lineRule="exact"/>
              <w:ind w:left="107" w:hanging="2"/>
              <w:rPr>
                <w:rFonts w:asciiTheme="majorBidi" w:hAnsiTheme="majorBidi" w:cstheme="majorBidi"/>
              </w:rPr>
            </w:pPr>
            <w:r>
              <w:rPr>
                <w:rFonts w:asciiTheme="majorBidi" w:hAnsiTheme="majorBidi" w:cstheme="majorBidi"/>
              </w:rPr>
              <w:t>IOMC Organizations</w:t>
            </w:r>
          </w:p>
        </w:tc>
        <w:tc>
          <w:tcPr>
            <w:tcW w:w="5245" w:type="dxa"/>
            <w:shd w:val="clear" w:color="auto" w:fill="D9D9D9" w:themeFill="background1" w:themeFillShade="D9"/>
          </w:tcPr>
          <w:p w:rsidR="006439A6" w:rsidRPr="00B818B1" w:rsidRDefault="006439A6" w:rsidP="004B77BA">
            <w:pPr>
              <w:pStyle w:val="TableParagraph"/>
              <w:spacing w:line="251" w:lineRule="exact"/>
              <w:ind w:left="107" w:hanging="2"/>
              <w:rPr>
                <w:rFonts w:asciiTheme="majorBidi" w:hAnsiTheme="majorBidi" w:cstheme="majorBidi"/>
              </w:rPr>
            </w:pPr>
            <w:r w:rsidRPr="00B818B1">
              <w:rPr>
                <w:rFonts w:asciiTheme="majorBidi" w:hAnsiTheme="majorBidi" w:cstheme="majorBidi"/>
              </w:rPr>
              <w:t>Number of countries implementing GHS (existing GHS indicator UNECE, UNITAR, ILO/TWG document/4)</w:t>
            </w:r>
          </w:p>
        </w:tc>
      </w:tr>
      <w:tr w:rsidR="006439A6" w:rsidTr="006439A6">
        <w:trPr>
          <w:trHeight w:val="254"/>
        </w:trPr>
        <w:tc>
          <w:tcPr>
            <w:tcW w:w="3544" w:type="dxa"/>
            <w:vMerge/>
            <w:shd w:val="clear" w:color="auto" w:fill="D9D9D9" w:themeFill="background1" w:themeFillShade="D9"/>
          </w:tcPr>
          <w:p w:rsidR="006439A6" w:rsidRPr="00B818B1" w:rsidRDefault="006439A6" w:rsidP="004B77BA">
            <w:pPr>
              <w:ind w:right="146"/>
              <w:rPr>
                <w:rFonts w:asciiTheme="majorBidi" w:hAnsiTheme="majorBidi" w:cstheme="majorBidi"/>
              </w:rPr>
            </w:pPr>
          </w:p>
        </w:tc>
        <w:tc>
          <w:tcPr>
            <w:tcW w:w="4820" w:type="dxa"/>
            <w:vMerge/>
            <w:shd w:val="clear" w:color="auto" w:fill="D9D9D9" w:themeFill="background1" w:themeFillShade="D9"/>
          </w:tcPr>
          <w:p w:rsidR="006439A6" w:rsidRPr="00B818B1" w:rsidRDefault="006439A6" w:rsidP="003F47AF">
            <w:pPr>
              <w:rPr>
                <w:rFonts w:asciiTheme="majorBidi" w:hAnsiTheme="majorBidi" w:cstheme="majorBidi"/>
              </w:rPr>
            </w:pPr>
          </w:p>
        </w:tc>
        <w:tc>
          <w:tcPr>
            <w:tcW w:w="4394" w:type="dxa"/>
            <w:vMerge/>
            <w:shd w:val="clear" w:color="auto" w:fill="D9D9D9" w:themeFill="background1" w:themeFillShade="D9"/>
          </w:tcPr>
          <w:p w:rsidR="006439A6" w:rsidRPr="00B818B1" w:rsidRDefault="006439A6" w:rsidP="00637346">
            <w:pPr>
              <w:pStyle w:val="TableParagraph"/>
              <w:spacing w:line="251" w:lineRule="exact"/>
              <w:ind w:left="107"/>
              <w:rPr>
                <w:rFonts w:asciiTheme="majorBidi" w:hAnsiTheme="majorBidi" w:cstheme="majorBidi"/>
              </w:rPr>
            </w:pPr>
          </w:p>
        </w:tc>
        <w:tc>
          <w:tcPr>
            <w:tcW w:w="2835" w:type="dxa"/>
            <w:vMerge/>
            <w:shd w:val="clear" w:color="auto" w:fill="D9D9D9" w:themeFill="background1" w:themeFillShade="D9"/>
          </w:tcPr>
          <w:p w:rsidR="006439A6" w:rsidRPr="00B818B1" w:rsidRDefault="006439A6" w:rsidP="003F47AF">
            <w:pPr>
              <w:pStyle w:val="TableParagraph"/>
              <w:spacing w:line="232" w:lineRule="exact"/>
              <w:ind w:left="107"/>
              <w:rPr>
                <w:rFonts w:asciiTheme="majorBidi" w:hAnsiTheme="majorBidi" w:cstheme="majorBidi"/>
              </w:rPr>
            </w:pPr>
          </w:p>
        </w:tc>
        <w:tc>
          <w:tcPr>
            <w:tcW w:w="5245" w:type="dxa"/>
            <w:shd w:val="clear" w:color="auto" w:fill="D9D9D9" w:themeFill="background1" w:themeFillShade="D9"/>
          </w:tcPr>
          <w:p w:rsidR="006439A6" w:rsidRPr="00B818B1" w:rsidRDefault="006439A6" w:rsidP="003F47AF">
            <w:pPr>
              <w:pStyle w:val="TableParagraph"/>
              <w:spacing w:line="232" w:lineRule="exact"/>
              <w:ind w:left="107"/>
              <w:rPr>
                <w:rFonts w:asciiTheme="majorBidi" w:hAnsiTheme="majorBidi" w:cstheme="majorBidi"/>
              </w:rPr>
            </w:pPr>
            <w:r w:rsidRPr="00B818B1">
              <w:rPr>
                <w:rFonts w:asciiTheme="majorBidi" w:hAnsiTheme="majorBidi" w:cstheme="majorBidi"/>
              </w:rPr>
              <w:t>Number of countries with chemicals registers/inventories (existing IOMC indicator – PRTR)</w:t>
            </w:r>
          </w:p>
        </w:tc>
      </w:tr>
      <w:tr w:rsidR="006439A6" w:rsidTr="006439A6">
        <w:trPr>
          <w:trHeight w:val="254"/>
        </w:trPr>
        <w:tc>
          <w:tcPr>
            <w:tcW w:w="3544" w:type="dxa"/>
            <w:vMerge/>
            <w:shd w:val="clear" w:color="auto" w:fill="D9D9D9" w:themeFill="background1" w:themeFillShade="D9"/>
          </w:tcPr>
          <w:p w:rsidR="006439A6" w:rsidRPr="00B818B1" w:rsidRDefault="006439A6" w:rsidP="001F0709">
            <w:pPr>
              <w:ind w:right="146"/>
              <w:rPr>
                <w:rFonts w:asciiTheme="majorBidi" w:hAnsiTheme="majorBidi" w:cstheme="majorBidi"/>
              </w:rPr>
            </w:pPr>
          </w:p>
        </w:tc>
        <w:tc>
          <w:tcPr>
            <w:tcW w:w="4820" w:type="dxa"/>
            <w:vMerge/>
            <w:shd w:val="clear" w:color="auto" w:fill="D9D9D9" w:themeFill="background1" w:themeFillShade="D9"/>
          </w:tcPr>
          <w:p w:rsidR="006439A6" w:rsidRPr="00B818B1" w:rsidRDefault="006439A6" w:rsidP="001F0709">
            <w:pPr>
              <w:rPr>
                <w:rFonts w:asciiTheme="majorBidi" w:hAnsiTheme="majorBidi" w:cstheme="majorBidi"/>
              </w:rPr>
            </w:pPr>
          </w:p>
        </w:tc>
        <w:tc>
          <w:tcPr>
            <w:tcW w:w="4394" w:type="dxa"/>
            <w:vMerge/>
            <w:shd w:val="clear" w:color="auto" w:fill="D9D9D9" w:themeFill="background1" w:themeFillShade="D9"/>
          </w:tcPr>
          <w:p w:rsidR="006439A6" w:rsidRPr="00B818B1" w:rsidRDefault="006439A6" w:rsidP="00637346">
            <w:pPr>
              <w:pStyle w:val="TableParagraph"/>
              <w:spacing w:line="251" w:lineRule="exact"/>
              <w:ind w:left="107"/>
              <w:rPr>
                <w:rFonts w:asciiTheme="majorBidi" w:hAnsiTheme="majorBidi" w:cstheme="majorBidi"/>
              </w:rPr>
            </w:pPr>
          </w:p>
        </w:tc>
        <w:tc>
          <w:tcPr>
            <w:tcW w:w="2835" w:type="dxa"/>
            <w:vMerge/>
            <w:shd w:val="clear" w:color="auto" w:fill="D9D9D9" w:themeFill="background1" w:themeFillShade="D9"/>
          </w:tcPr>
          <w:p w:rsidR="006439A6" w:rsidRPr="00B818B1" w:rsidRDefault="006439A6" w:rsidP="001F0709">
            <w:pPr>
              <w:pStyle w:val="TableParagraph"/>
              <w:spacing w:line="254" w:lineRule="exact"/>
              <w:ind w:left="107" w:right="211" w:hanging="2"/>
              <w:rPr>
                <w:rFonts w:asciiTheme="majorBidi" w:hAnsiTheme="majorBidi" w:cstheme="majorBidi"/>
              </w:rPr>
            </w:pPr>
          </w:p>
        </w:tc>
        <w:tc>
          <w:tcPr>
            <w:tcW w:w="5245" w:type="dxa"/>
            <w:shd w:val="clear" w:color="auto" w:fill="D9D9D9" w:themeFill="background1" w:themeFillShade="D9"/>
          </w:tcPr>
          <w:p w:rsidR="006439A6" w:rsidRPr="00B818B1" w:rsidRDefault="006439A6" w:rsidP="001F0709">
            <w:pPr>
              <w:pStyle w:val="TableParagraph"/>
              <w:spacing w:line="254" w:lineRule="exact"/>
              <w:ind w:left="107" w:right="211" w:hanging="2"/>
              <w:rPr>
                <w:rFonts w:asciiTheme="majorBidi" w:hAnsiTheme="majorBidi" w:cstheme="majorBidi"/>
              </w:rPr>
            </w:pPr>
            <w:r w:rsidRPr="00B818B1">
              <w:rPr>
                <w:rFonts w:asciiTheme="majorBidi" w:hAnsiTheme="majorBidi" w:cstheme="majorBidi"/>
              </w:rPr>
              <w:t>Number (%) of companies sharing data on production of chemicals, releases and emissions of chemicals and waste</w:t>
            </w:r>
          </w:p>
          <w:p w:rsidR="006439A6" w:rsidRPr="00B818B1" w:rsidRDefault="006439A6" w:rsidP="001F0709">
            <w:pPr>
              <w:pStyle w:val="TableParagraph"/>
              <w:spacing w:line="254" w:lineRule="exact"/>
              <w:ind w:left="107" w:right="211" w:hanging="2"/>
              <w:rPr>
                <w:rFonts w:asciiTheme="majorBidi" w:hAnsiTheme="majorBidi" w:cstheme="majorBidi"/>
              </w:rPr>
            </w:pPr>
            <w:r w:rsidRPr="00B818B1">
              <w:rPr>
                <w:rFonts w:asciiTheme="majorBidi" w:hAnsiTheme="majorBidi" w:cstheme="majorBidi"/>
              </w:rPr>
              <w:t>Data on properties</w:t>
            </w:r>
          </w:p>
        </w:tc>
      </w:tr>
      <w:tr w:rsidR="006439A6" w:rsidTr="006439A6">
        <w:trPr>
          <w:trHeight w:val="254"/>
        </w:trPr>
        <w:tc>
          <w:tcPr>
            <w:tcW w:w="3544" w:type="dxa"/>
            <w:vMerge/>
            <w:shd w:val="clear" w:color="auto" w:fill="D9D9D9" w:themeFill="background1" w:themeFillShade="D9"/>
          </w:tcPr>
          <w:p w:rsidR="006439A6" w:rsidRPr="00B818B1" w:rsidRDefault="006439A6" w:rsidP="001F0709">
            <w:pPr>
              <w:ind w:right="146"/>
              <w:rPr>
                <w:rFonts w:asciiTheme="majorBidi" w:hAnsiTheme="majorBidi" w:cstheme="majorBidi"/>
              </w:rPr>
            </w:pPr>
          </w:p>
        </w:tc>
        <w:tc>
          <w:tcPr>
            <w:tcW w:w="4820" w:type="dxa"/>
            <w:vMerge/>
            <w:shd w:val="clear" w:color="auto" w:fill="D9D9D9" w:themeFill="background1" w:themeFillShade="D9"/>
          </w:tcPr>
          <w:p w:rsidR="006439A6" w:rsidRPr="00B818B1" w:rsidRDefault="006439A6" w:rsidP="001F0709">
            <w:pPr>
              <w:rPr>
                <w:rFonts w:asciiTheme="majorBidi" w:hAnsiTheme="majorBidi" w:cstheme="majorBidi"/>
              </w:rPr>
            </w:pPr>
          </w:p>
        </w:tc>
        <w:tc>
          <w:tcPr>
            <w:tcW w:w="4394" w:type="dxa"/>
            <w:vMerge/>
            <w:shd w:val="clear" w:color="auto" w:fill="D9D9D9" w:themeFill="background1" w:themeFillShade="D9"/>
          </w:tcPr>
          <w:p w:rsidR="006439A6" w:rsidRPr="00B818B1" w:rsidRDefault="006439A6" w:rsidP="00637346">
            <w:pPr>
              <w:pStyle w:val="TableParagraph"/>
              <w:spacing w:line="251" w:lineRule="exact"/>
              <w:ind w:left="107"/>
              <w:rPr>
                <w:rFonts w:asciiTheme="majorBidi" w:hAnsiTheme="majorBidi" w:cstheme="majorBidi"/>
              </w:rPr>
            </w:pPr>
          </w:p>
        </w:tc>
        <w:tc>
          <w:tcPr>
            <w:tcW w:w="2835" w:type="dxa"/>
            <w:vMerge/>
            <w:shd w:val="clear" w:color="auto" w:fill="D9D9D9" w:themeFill="background1" w:themeFillShade="D9"/>
          </w:tcPr>
          <w:p w:rsidR="006439A6" w:rsidRPr="00B818B1" w:rsidRDefault="006439A6" w:rsidP="001F0709">
            <w:pPr>
              <w:pStyle w:val="TableParagraph"/>
              <w:spacing w:line="249" w:lineRule="exact"/>
              <w:ind w:left="107"/>
              <w:rPr>
                <w:rFonts w:asciiTheme="majorBidi" w:hAnsiTheme="majorBidi" w:cstheme="majorBidi"/>
              </w:rPr>
            </w:pPr>
          </w:p>
        </w:tc>
        <w:tc>
          <w:tcPr>
            <w:tcW w:w="5245" w:type="dxa"/>
            <w:shd w:val="clear" w:color="auto" w:fill="D9D9D9" w:themeFill="background1" w:themeFillShade="D9"/>
          </w:tcPr>
          <w:p w:rsidR="006439A6" w:rsidRPr="00B818B1" w:rsidRDefault="006439A6" w:rsidP="001F0709">
            <w:pPr>
              <w:pStyle w:val="TableParagraph"/>
              <w:spacing w:line="249" w:lineRule="exact"/>
              <w:ind w:left="107"/>
              <w:rPr>
                <w:rFonts w:asciiTheme="majorBidi" w:hAnsiTheme="majorBidi" w:cstheme="majorBidi"/>
              </w:rPr>
            </w:pPr>
            <w:r w:rsidRPr="00B818B1">
              <w:rPr>
                <w:rFonts w:asciiTheme="majorBidi" w:hAnsiTheme="majorBidi" w:cstheme="majorBidi"/>
              </w:rPr>
              <w:t>Trade associations provision of accessible, relevant and comprehensive information on risks, hazards and alternatives available for workers</w:t>
            </w:r>
          </w:p>
        </w:tc>
      </w:tr>
      <w:tr w:rsidR="006439A6" w:rsidTr="006439A6">
        <w:trPr>
          <w:trHeight w:val="254"/>
        </w:trPr>
        <w:tc>
          <w:tcPr>
            <w:tcW w:w="3544" w:type="dxa"/>
            <w:vMerge/>
            <w:shd w:val="clear" w:color="auto" w:fill="D9D9D9" w:themeFill="background1" w:themeFillShade="D9"/>
          </w:tcPr>
          <w:p w:rsidR="006439A6" w:rsidRPr="00B818B1" w:rsidRDefault="006439A6" w:rsidP="00637346">
            <w:pPr>
              <w:ind w:right="146"/>
              <w:rPr>
                <w:rFonts w:asciiTheme="majorBidi" w:hAnsiTheme="majorBidi" w:cstheme="majorBidi"/>
              </w:rPr>
            </w:pPr>
          </w:p>
        </w:tc>
        <w:tc>
          <w:tcPr>
            <w:tcW w:w="4820" w:type="dxa"/>
            <w:vMerge/>
            <w:shd w:val="clear" w:color="auto" w:fill="D9D9D9" w:themeFill="background1" w:themeFillShade="D9"/>
          </w:tcPr>
          <w:p w:rsidR="006439A6" w:rsidRPr="00B818B1" w:rsidRDefault="006439A6" w:rsidP="00637346">
            <w:pPr>
              <w:rPr>
                <w:rFonts w:asciiTheme="majorBidi" w:hAnsiTheme="majorBidi" w:cstheme="majorBidi"/>
              </w:rPr>
            </w:pPr>
          </w:p>
        </w:tc>
        <w:tc>
          <w:tcPr>
            <w:tcW w:w="4394" w:type="dxa"/>
            <w:vMerge/>
            <w:shd w:val="clear" w:color="auto" w:fill="D9D9D9" w:themeFill="background1" w:themeFillShade="D9"/>
          </w:tcPr>
          <w:p w:rsidR="006439A6" w:rsidRPr="00B818B1" w:rsidRDefault="006439A6" w:rsidP="00637346">
            <w:pPr>
              <w:pStyle w:val="TableParagraph"/>
              <w:spacing w:line="251" w:lineRule="exact"/>
              <w:ind w:left="107"/>
              <w:rPr>
                <w:rFonts w:asciiTheme="majorBidi" w:hAnsiTheme="majorBidi" w:cstheme="majorBidi"/>
              </w:rPr>
            </w:pPr>
          </w:p>
        </w:tc>
        <w:tc>
          <w:tcPr>
            <w:tcW w:w="2835" w:type="dxa"/>
            <w:vMerge/>
            <w:shd w:val="clear" w:color="auto" w:fill="D9D9D9" w:themeFill="background1" w:themeFillShade="D9"/>
          </w:tcPr>
          <w:p w:rsidR="006439A6" w:rsidRPr="00B818B1" w:rsidRDefault="006439A6" w:rsidP="00637346">
            <w:pPr>
              <w:pStyle w:val="TableParagraph"/>
              <w:spacing w:line="232" w:lineRule="exact"/>
              <w:ind w:left="107"/>
              <w:rPr>
                <w:rFonts w:asciiTheme="majorBidi" w:hAnsiTheme="majorBidi" w:cstheme="majorBidi"/>
              </w:rPr>
            </w:pPr>
          </w:p>
        </w:tc>
        <w:tc>
          <w:tcPr>
            <w:tcW w:w="5245" w:type="dxa"/>
            <w:shd w:val="clear" w:color="auto" w:fill="D9D9D9" w:themeFill="background1" w:themeFillShade="D9"/>
          </w:tcPr>
          <w:p w:rsidR="006439A6" w:rsidRPr="00B818B1" w:rsidRDefault="006439A6" w:rsidP="00637346">
            <w:pPr>
              <w:pStyle w:val="TableParagraph"/>
              <w:spacing w:line="232" w:lineRule="exact"/>
              <w:ind w:left="107"/>
              <w:rPr>
                <w:rFonts w:asciiTheme="majorBidi" w:hAnsiTheme="majorBidi" w:cstheme="majorBidi"/>
              </w:rPr>
            </w:pPr>
            <w:r w:rsidRPr="00B818B1">
              <w:rPr>
                <w:rFonts w:asciiTheme="majorBidi" w:hAnsiTheme="majorBidi" w:cstheme="majorBidi"/>
              </w:rPr>
              <w:t>Number of countries ratified Aarhus Convention on access to information</w:t>
            </w:r>
          </w:p>
        </w:tc>
      </w:tr>
      <w:tr w:rsidR="006439A6" w:rsidTr="006439A6">
        <w:trPr>
          <w:trHeight w:val="3289"/>
        </w:trPr>
        <w:tc>
          <w:tcPr>
            <w:tcW w:w="3544" w:type="dxa"/>
            <w:vMerge/>
            <w:shd w:val="clear" w:color="auto" w:fill="D9D9D9" w:themeFill="background1" w:themeFillShade="D9"/>
          </w:tcPr>
          <w:p w:rsidR="006439A6" w:rsidRPr="00B818B1" w:rsidRDefault="006439A6" w:rsidP="00637346">
            <w:pPr>
              <w:pStyle w:val="TableParagraph"/>
              <w:ind w:right="146"/>
              <w:rPr>
                <w:rFonts w:asciiTheme="majorBidi" w:hAnsiTheme="majorBidi" w:cstheme="majorBidi"/>
              </w:rPr>
            </w:pPr>
          </w:p>
        </w:tc>
        <w:tc>
          <w:tcPr>
            <w:tcW w:w="4820" w:type="dxa"/>
            <w:shd w:val="clear" w:color="auto" w:fill="D9D9D9" w:themeFill="background1" w:themeFillShade="D9"/>
          </w:tcPr>
          <w:p w:rsidR="006439A6" w:rsidRPr="00B818B1" w:rsidRDefault="006439A6" w:rsidP="00637346">
            <w:pPr>
              <w:pStyle w:val="TableParagraph"/>
              <w:ind w:right="134"/>
              <w:rPr>
                <w:rFonts w:asciiTheme="majorBidi" w:hAnsiTheme="majorBidi" w:cstheme="majorBidi"/>
              </w:rPr>
            </w:pPr>
            <w:r w:rsidRPr="00B818B1">
              <w:rPr>
                <w:rFonts w:asciiTheme="majorBidi" w:hAnsiTheme="majorBidi" w:cstheme="majorBidi"/>
              </w:rPr>
              <w:t>B2</w:t>
            </w:r>
          </w:p>
          <w:p w:rsidR="006439A6" w:rsidRPr="00B818B1" w:rsidRDefault="006439A6" w:rsidP="00637346">
            <w:pPr>
              <w:pStyle w:val="TableParagraph"/>
              <w:ind w:right="134"/>
              <w:rPr>
                <w:rFonts w:asciiTheme="majorBidi" w:hAnsiTheme="majorBidi" w:cstheme="majorBidi"/>
              </w:rPr>
            </w:pPr>
          </w:p>
          <w:p w:rsidR="006439A6" w:rsidRPr="00B818B1" w:rsidRDefault="006439A6" w:rsidP="00637346">
            <w:pPr>
              <w:pStyle w:val="TableParagraph"/>
              <w:ind w:right="134"/>
              <w:rPr>
                <w:rFonts w:asciiTheme="majorBidi" w:hAnsiTheme="majorBidi" w:cstheme="majorBidi"/>
              </w:rPr>
            </w:pPr>
            <w:r w:rsidRPr="00B818B1">
              <w:rPr>
                <w:rFonts w:asciiTheme="majorBidi" w:hAnsiTheme="majorBidi" w:cstheme="majorBidi"/>
              </w:rPr>
              <w:t xml:space="preserve"> By 20xx all stakeholders have and are using </w:t>
            </w:r>
            <w:r w:rsidRPr="00B818B1">
              <w:rPr>
                <w:rFonts w:asciiTheme="majorBidi" w:hAnsiTheme="majorBidi" w:cstheme="majorBidi"/>
                <w:strike/>
              </w:rPr>
              <w:t>[the most</w:t>
            </w:r>
            <w:r w:rsidRPr="00B818B1">
              <w:rPr>
                <w:rFonts w:asciiTheme="majorBidi" w:hAnsiTheme="majorBidi" w:cstheme="majorBidi"/>
              </w:rPr>
              <w:t xml:space="preserve">] appropriate and standardized tools, guidelines and best available practices for assessments and sound management [of chemicals and waste], as well as for the prevention of harm, risk reduction, monitoring and enforcement. </w:t>
            </w:r>
          </w:p>
          <w:p w:rsidR="006439A6" w:rsidRPr="00B818B1" w:rsidRDefault="006439A6" w:rsidP="00637346">
            <w:pPr>
              <w:pStyle w:val="TableParagraph"/>
              <w:ind w:right="134"/>
              <w:rPr>
                <w:rFonts w:asciiTheme="majorBidi" w:hAnsiTheme="majorBidi" w:cstheme="majorBidi"/>
              </w:rPr>
            </w:pPr>
          </w:p>
          <w:p w:rsidR="006439A6" w:rsidRPr="00B818B1" w:rsidRDefault="006439A6" w:rsidP="00637346">
            <w:pPr>
              <w:pStyle w:val="TableParagraph"/>
              <w:ind w:right="134"/>
              <w:rPr>
                <w:rFonts w:asciiTheme="majorBidi" w:hAnsiTheme="majorBidi" w:cstheme="majorBidi"/>
              </w:rPr>
            </w:pPr>
          </w:p>
          <w:p w:rsidR="006439A6" w:rsidRPr="00B818B1" w:rsidRDefault="006439A6" w:rsidP="00637346">
            <w:pPr>
              <w:pStyle w:val="TableParagraph"/>
              <w:ind w:right="134"/>
              <w:rPr>
                <w:rFonts w:asciiTheme="majorBidi" w:hAnsiTheme="majorBidi" w:cstheme="majorBidi"/>
                <w:i/>
                <w:iCs/>
              </w:rPr>
            </w:pPr>
            <w:r w:rsidRPr="00B818B1">
              <w:rPr>
                <w:rFonts w:asciiTheme="majorBidi" w:hAnsiTheme="majorBidi" w:cstheme="majorBidi"/>
                <w:i/>
                <w:iCs/>
              </w:rPr>
              <w:t>Focus: development of instruments, sharing of best practices</w:t>
            </w:r>
          </w:p>
          <w:p w:rsidR="006439A6" w:rsidRPr="00B818B1" w:rsidRDefault="006439A6" w:rsidP="00637346">
            <w:pPr>
              <w:pStyle w:val="TableParagraph"/>
              <w:ind w:right="134"/>
              <w:rPr>
                <w:rFonts w:asciiTheme="majorBidi" w:hAnsiTheme="majorBidi" w:cstheme="majorBidi"/>
                <w:i/>
                <w:iCs/>
              </w:rPr>
            </w:pPr>
          </w:p>
        </w:tc>
        <w:tc>
          <w:tcPr>
            <w:tcW w:w="4394" w:type="dxa"/>
            <w:shd w:val="clear" w:color="auto" w:fill="D9D9D9" w:themeFill="background1" w:themeFillShade="D9"/>
          </w:tcPr>
          <w:p w:rsidR="006439A6" w:rsidRPr="00B818B1" w:rsidRDefault="006439A6" w:rsidP="00637346">
            <w:pPr>
              <w:pStyle w:val="TableParagraph"/>
              <w:spacing w:before="2" w:line="252" w:lineRule="exact"/>
              <w:ind w:left="107" w:right="134"/>
              <w:rPr>
                <w:rFonts w:asciiTheme="majorBidi" w:hAnsiTheme="majorBidi" w:cstheme="majorBidi"/>
              </w:rPr>
            </w:pPr>
            <w:r w:rsidRPr="00B818B1">
              <w:rPr>
                <w:rFonts w:asciiTheme="majorBidi" w:hAnsiTheme="majorBidi" w:cstheme="majorBidi"/>
              </w:rPr>
              <w:t>Development of instruments</w:t>
            </w:r>
          </w:p>
        </w:tc>
        <w:tc>
          <w:tcPr>
            <w:tcW w:w="2835" w:type="dxa"/>
            <w:shd w:val="clear" w:color="auto" w:fill="D9D9D9" w:themeFill="background1" w:themeFillShade="D9"/>
          </w:tcPr>
          <w:p w:rsidR="006439A6" w:rsidRDefault="006439A6" w:rsidP="00637346">
            <w:pPr>
              <w:pStyle w:val="TableParagraph"/>
              <w:rPr>
                <w:rFonts w:asciiTheme="majorBidi" w:hAnsiTheme="majorBidi" w:cstheme="majorBidi"/>
              </w:rPr>
            </w:pPr>
            <w:r>
              <w:rPr>
                <w:rFonts w:asciiTheme="majorBidi" w:hAnsiTheme="majorBidi" w:cstheme="majorBidi"/>
              </w:rPr>
              <w:t>Governments</w:t>
            </w:r>
          </w:p>
          <w:p w:rsidR="006439A6" w:rsidRDefault="006439A6" w:rsidP="00637346">
            <w:pPr>
              <w:pStyle w:val="TableParagraph"/>
              <w:rPr>
                <w:rFonts w:asciiTheme="majorBidi" w:hAnsiTheme="majorBidi" w:cstheme="majorBidi"/>
              </w:rPr>
            </w:pPr>
            <w:r>
              <w:rPr>
                <w:rFonts w:asciiTheme="majorBidi" w:hAnsiTheme="majorBidi" w:cstheme="majorBidi"/>
              </w:rPr>
              <w:t>Industry</w:t>
            </w:r>
          </w:p>
          <w:p w:rsidR="006439A6" w:rsidRDefault="006439A6" w:rsidP="00637346">
            <w:pPr>
              <w:pStyle w:val="TableParagraph"/>
              <w:rPr>
                <w:rFonts w:asciiTheme="majorBidi" w:hAnsiTheme="majorBidi" w:cstheme="majorBidi"/>
              </w:rPr>
            </w:pPr>
            <w:r>
              <w:rPr>
                <w:rFonts w:asciiTheme="majorBidi" w:hAnsiTheme="majorBidi" w:cstheme="majorBidi"/>
              </w:rPr>
              <w:t>Trade Associations</w:t>
            </w:r>
          </w:p>
          <w:p w:rsidR="006439A6" w:rsidRDefault="006439A6" w:rsidP="006439A6">
            <w:pPr>
              <w:pStyle w:val="TableParagraph"/>
              <w:rPr>
                <w:rFonts w:asciiTheme="majorBidi" w:hAnsiTheme="majorBidi" w:cstheme="majorBidi"/>
              </w:rPr>
            </w:pPr>
            <w:r>
              <w:rPr>
                <w:rFonts w:asciiTheme="majorBidi" w:hAnsiTheme="majorBidi" w:cstheme="majorBidi"/>
              </w:rPr>
              <w:t xml:space="preserve">Academia </w:t>
            </w:r>
          </w:p>
          <w:p w:rsidR="006439A6" w:rsidRPr="00B818B1" w:rsidRDefault="006439A6" w:rsidP="006439A6">
            <w:pPr>
              <w:pStyle w:val="TableParagraph"/>
              <w:rPr>
                <w:rFonts w:asciiTheme="majorBidi" w:hAnsiTheme="majorBidi" w:cstheme="majorBidi"/>
              </w:rPr>
            </w:pPr>
            <w:r>
              <w:rPr>
                <w:rFonts w:asciiTheme="majorBidi" w:hAnsiTheme="majorBidi" w:cstheme="majorBidi"/>
              </w:rPr>
              <w:t>Civil Society</w:t>
            </w:r>
          </w:p>
        </w:tc>
        <w:tc>
          <w:tcPr>
            <w:tcW w:w="5245" w:type="dxa"/>
            <w:shd w:val="clear" w:color="auto" w:fill="D9D9D9" w:themeFill="background1" w:themeFillShade="D9"/>
          </w:tcPr>
          <w:p w:rsidR="002E2ECC" w:rsidRPr="002E2ECC" w:rsidRDefault="002E2ECC" w:rsidP="002E2ECC">
            <w:pPr>
              <w:pStyle w:val="TableParagraph"/>
              <w:numPr>
                <w:ilvl w:val="0"/>
                <w:numId w:val="27"/>
              </w:numPr>
              <w:rPr>
                <w:rFonts w:asciiTheme="majorBidi" w:hAnsiTheme="majorBidi" w:cstheme="majorBidi"/>
              </w:rPr>
            </w:pPr>
            <w:r w:rsidRPr="002E2ECC">
              <w:rPr>
                <w:rFonts w:asciiTheme="majorBidi" w:hAnsiTheme="majorBidi" w:cstheme="majorBidi"/>
              </w:rPr>
              <w:t>Number of tools, guidelines and best practices available (international, regional, national)</w:t>
            </w:r>
          </w:p>
          <w:p w:rsidR="002E2ECC" w:rsidRPr="002E2ECC" w:rsidRDefault="002E2ECC" w:rsidP="002E2ECC">
            <w:pPr>
              <w:pStyle w:val="TableParagraph"/>
              <w:numPr>
                <w:ilvl w:val="0"/>
                <w:numId w:val="27"/>
              </w:numPr>
              <w:rPr>
                <w:rFonts w:asciiTheme="majorBidi" w:hAnsiTheme="majorBidi" w:cstheme="majorBidi"/>
              </w:rPr>
            </w:pPr>
            <w:r w:rsidRPr="002E2ECC">
              <w:rPr>
                <w:rFonts w:asciiTheme="majorBidi" w:hAnsiTheme="majorBidi" w:cstheme="majorBidi"/>
              </w:rPr>
              <w:t>Number of tools used</w:t>
            </w:r>
          </w:p>
          <w:p w:rsidR="002E2ECC" w:rsidRPr="002E2ECC" w:rsidRDefault="002E2ECC" w:rsidP="002E2ECC">
            <w:pPr>
              <w:pStyle w:val="TableParagraph"/>
              <w:numPr>
                <w:ilvl w:val="0"/>
                <w:numId w:val="27"/>
              </w:numPr>
              <w:rPr>
                <w:rFonts w:asciiTheme="majorBidi" w:hAnsiTheme="majorBidi" w:cstheme="majorBidi"/>
              </w:rPr>
            </w:pPr>
            <w:r w:rsidRPr="002E2ECC">
              <w:rPr>
                <w:rFonts w:asciiTheme="majorBidi" w:hAnsiTheme="majorBidi" w:cstheme="majorBidi"/>
              </w:rPr>
              <w:t>Number of trainings organized to promote use of tools</w:t>
            </w:r>
          </w:p>
          <w:p w:rsidR="002E2ECC" w:rsidRDefault="002E2ECC" w:rsidP="002E2ECC">
            <w:pPr>
              <w:pStyle w:val="TableParagraph"/>
              <w:numPr>
                <w:ilvl w:val="0"/>
                <w:numId w:val="27"/>
              </w:numPr>
              <w:rPr>
                <w:rFonts w:asciiTheme="majorBidi" w:hAnsiTheme="majorBidi" w:cstheme="majorBidi"/>
              </w:rPr>
            </w:pPr>
            <w:r w:rsidRPr="002E2ECC">
              <w:rPr>
                <w:rFonts w:asciiTheme="majorBidi" w:hAnsiTheme="majorBidi" w:cstheme="majorBidi"/>
              </w:rPr>
              <w:t xml:space="preserve">Number of countries with poisons </w:t>
            </w:r>
            <w:proofErr w:type="spellStart"/>
            <w:r w:rsidRPr="002E2ECC">
              <w:rPr>
                <w:rFonts w:asciiTheme="majorBidi" w:hAnsiTheme="majorBidi" w:cstheme="majorBidi"/>
              </w:rPr>
              <w:t>centres</w:t>
            </w:r>
            <w:proofErr w:type="spellEnd"/>
          </w:p>
          <w:p w:rsidR="002E2ECC" w:rsidRDefault="002E2ECC" w:rsidP="00637346">
            <w:pPr>
              <w:pStyle w:val="TableParagraph"/>
              <w:rPr>
                <w:rFonts w:asciiTheme="majorBidi" w:hAnsiTheme="majorBidi" w:cstheme="majorBidi"/>
              </w:rPr>
            </w:pPr>
          </w:p>
          <w:p w:rsidR="002E2ECC" w:rsidRDefault="002E2ECC" w:rsidP="00637346">
            <w:pPr>
              <w:pStyle w:val="TableParagraph"/>
              <w:rPr>
                <w:rFonts w:asciiTheme="majorBidi" w:hAnsiTheme="majorBidi" w:cstheme="majorBidi"/>
              </w:rPr>
            </w:pPr>
          </w:p>
          <w:p w:rsidR="002E2ECC" w:rsidRDefault="002E2ECC" w:rsidP="00637346">
            <w:pPr>
              <w:pStyle w:val="TableParagraph"/>
              <w:rPr>
                <w:rFonts w:asciiTheme="majorBidi" w:hAnsiTheme="majorBidi" w:cstheme="majorBidi"/>
              </w:rPr>
            </w:pPr>
          </w:p>
          <w:p w:rsidR="002E2ECC" w:rsidRPr="00B818B1" w:rsidRDefault="002E2ECC" w:rsidP="00637346">
            <w:pPr>
              <w:pStyle w:val="TableParagraph"/>
              <w:rPr>
                <w:rFonts w:asciiTheme="majorBidi" w:hAnsiTheme="majorBidi" w:cstheme="majorBidi"/>
              </w:rPr>
            </w:pPr>
          </w:p>
        </w:tc>
      </w:tr>
      <w:tr w:rsidR="006439A6" w:rsidTr="006439A6">
        <w:trPr>
          <w:trHeight w:val="4048"/>
        </w:trPr>
        <w:tc>
          <w:tcPr>
            <w:tcW w:w="3544" w:type="dxa"/>
            <w:vMerge/>
            <w:shd w:val="clear" w:color="auto" w:fill="D9D9D9" w:themeFill="background1" w:themeFillShade="D9"/>
          </w:tcPr>
          <w:p w:rsidR="006439A6" w:rsidRPr="00B818B1" w:rsidRDefault="006439A6" w:rsidP="00637346">
            <w:pPr>
              <w:ind w:right="146"/>
              <w:rPr>
                <w:rFonts w:asciiTheme="majorBidi" w:hAnsiTheme="majorBidi" w:cstheme="majorBidi"/>
              </w:rPr>
            </w:pPr>
          </w:p>
        </w:tc>
        <w:tc>
          <w:tcPr>
            <w:tcW w:w="4820" w:type="dxa"/>
            <w:shd w:val="clear" w:color="auto" w:fill="D9D9D9" w:themeFill="background1" w:themeFillShade="D9"/>
          </w:tcPr>
          <w:p w:rsidR="006439A6" w:rsidRPr="00B818B1" w:rsidRDefault="006439A6" w:rsidP="00637346">
            <w:pPr>
              <w:pStyle w:val="TableParagraph"/>
              <w:ind w:left="107" w:right="183"/>
              <w:rPr>
                <w:rFonts w:asciiTheme="majorBidi" w:hAnsiTheme="majorBidi" w:cstheme="majorBidi"/>
              </w:rPr>
            </w:pPr>
            <w:r w:rsidRPr="00B818B1">
              <w:rPr>
                <w:rFonts w:asciiTheme="majorBidi" w:hAnsiTheme="majorBidi" w:cstheme="majorBidi"/>
              </w:rPr>
              <w:t>B3</w:t>
            </w:r>
          </w:p>
          <w:p w:rsidR="006439A6" w:rsidRPr="00B818B1" w:rsidRDefault="006439A6" w:rsidP="00637346">
            <w:pPr>
              <w:pStyle w:val="TableParagraph"/>
              <w:ind w:left="107" w:right="183"/>
              <w:rPr>
                <w:rFonts w:asciiTheme="majorBidi" w:hAnsiTheme="majorBidi" w:cstheme="majorBidi"/>
              </w:rPr>
            </w:pPr>
            <w:r w:rsidRPr="00B818B1">
              <w:rPr>
                <w:rFonts w:asciiTheme="majorBidi" w:hAnsiTheme="majorBidi" w:cstheme="majorBidi"/>
              </w:rPr>
              <w:t>By 20xx, stakeholders have put into place mechanisms to access information and standardized methods to assess, reduce and prevent health impacts at all stages of the chemical life cycle.</w:t>
            </w:r>
          </w:p>
          <w:p w:rsidR="006439A6" w:rsidRPr="00B818B1" w:rsidRDefault="006439A6" w:rsidP="00637346">
            <w:pPr>
              <w:pStyle w:val="TableParagraph"/>
              <w:ind w:left="107" w:right="183"/>
              <w:rPr>
                <w:rFonts w:asciiTheme="majorBidi" w:hAnsiTheme="majorBidi" w:cstheme="majorBidi"/>
              </w:rPr>
            </w:pPr>
          </w:p>
          <w:p w:rsidR="006439A6" w:rsidRPr="00B818B1" w:rsidRDefault="006439A6" w:rsidP="00637346">
            <w:pPr>
              <w:pStyle w:val="TableParagraph"/>
              <w:ind w:right="183"/>
              <w:rPr>
                <w:rFonts w:asciiTheme="majorBidi" w:hAnsiTheme="majorBidi" w:cstheme="majorBidi"/>
              </w:rPr>
            </w:pPr>
            <w:r w:rsidRPr="00B818B1">
              <w:rPr>
                <w:rFonts w:asciiTheme="majorBidi" w:hAnsiTheme="majorBidi" w:cstheme="majorBidi"/>
              </w:rPr>
              <w:t>Information and standardized methods are available and used to understand the impacts of chemicals and waste for improved burden-of-disease and cost-of-inaction estimates, to inform the advancement of chemical safety measure and to measure progress towards reducing those impacts.</w:t>
            </w:r>
          </w:p>
          <w:p w:rsidR="006439A6" w:rsidRPr="00B818B1" w:rsidRDefault="006439A6" w:rsidP="00637346">
            <w:pPr>
              <w:pStyle w:val="TableParagraph"/>
              <w:ind w:left="107" w:right="183"/>
              <w:rPr>
                <w:rFonts w:asciiTheme="majorBidi" w:hAnsiTheme="majorBidi" w:cstheme="majorBidi"/>
              </w:rPr>
            </w:pPr>
          </w:p>
          <w:p w:rsidR="006439A6" w:rsidRPr="00B818B1" w:rsidRDefault="006439A6" w:rsidP="00637346">
            <w:pPr>
              <w:pStyle w:val="TableParagraph"/>
              <w:ind w:left="107" w:right="183"/>
              <w:rPr>
                <w:rFonts w:asciiTheme="majorBidi" w:hAnsiTheme="majorBidi" w:cstheme="majorBidi"/>
                <w:i/>
                <w:iCs/>
              </w:rPr>
            </w:pPr>
            <w:r w:rsidRPr="00B818B1">
              <w:rPr>
                <w:rFonts w:asciiTheme="majorBidi" w:hAnsiTheme="majorBidi" w:cstheme="majorBidi"/>
                <w:i/>
                <w:iCs/>
              </w:rPr>
              <w:t>Focus: unclear focus for this target</w:t>
            </w:r>
          </w:p>
          <w:p w:rsidR="006439A6" w:rsidRPr="00B818B1" w:rsidRDefault="006439A6" w:rsidP="00637346">
            <w:pPr>
              <w:pStyle w:val="TableParagraph"/>
              <w:ind w:left="107" w:right="183"/>
              <w:rPr>
                <w:rFonts w:asciiTheme="majorBidi" w:hAnsiTheme="majorBidi" w:cstheme="majorBidi"/>
                <w:i/>
                <w:iCs/>
              </w:rPr>
            </w:pPr>
          </w:p>
        </w:tc>
        <w:tc>
          <w:tcPr>
            <w:tcW w:w="4394" w:type="dxa"/>
            <w:shd w:val="clear" w:color="auto" w:fill="D9D9D9" w:themeFill="background1" w:themeFillShade="D9"/>
          </w:tcPr>
          <w:p w:rsidR="006439A6" w:rsidRPr="00B818B1" w:rsidRDefault="006439A6" w:rsidP="00637346">
            <w:pPr>
              <w:pStyle w:val="TableParagraph"/>
              <w:spacing w:line="249" w:lineRule="exact"/>
              <w:rPr>
                <w:rFonts w:asciiTheme="majorBidi" w:hAnsiTheme="majorBidi" w:cstheme="majorBidi"/>
              </w:rPr>
            </w:pPr>
            <w:r w:rsidRPr="00B818B1">
              <w:rPr>
                <w:rFonts w:asciiTheme="majorBidi" w:hAnsiTheme="majorBidi" w:cstheme="majorBidi"/>
              </w:rPr>
              <w:t>Health and environmental impacts</w:t>
            </w:r>
          </w:p>
          <w:p w:rsidR="006439A6" w:rsidRPr="00B818B1" w:rsidRDefault="006439A6" w:rsidP="00637346">
            <w:pPr>
              <w:pStyle w:val="TableParagraph"/>
              <w:spacing w:line="249" w:lineRule="exact"/>
              <w:rPr>
                <w:rFonts w:asciiTheme="majorBidi" w:hAnsiTheme="majorBidi" w:cstheme="majorBidi"/>
              </w:rPr>
            </w:pPr>
          </w:p>
          <w:p w:rsidR="006439A6" w:rsidRPr="00B818B1" w:rsidRDefault="006439A6" w:rsidP="00637346">
            <w:pPr>
              <w:pStyle w:val="TableParagraph"/>
              <w:spacing w:line="249" w:lineRule="exact"/>
              <w:rPr>
                <w:rFonts w:asciiTheme="majorBidi" w:hAnsiTheme="majorBidi" w:cstheme="majorBidi"/>
              </w:rPr>
            </w:pPr>
            <w:r w:rsidRPr="00B818B1">
              <w:rPr>
                <w:rFonts w:asciiTheme="majorBidi" w:hAnsiTheme="majorBidi" w:cstheme="majorBidi"/>
              </w:rPr>
              <w:t>Burden-of-disease</w:t>
            </w:r>
          </w:p>
        </w:tc>
        <w:tc>
          <w:tcPr>
            <w:tcW w:w="2835" w:type="dxa"/>
            <w:shd w:val="clear" w:color="auto" w:fill="D9D9D9" w:themeFill="background1" w:themeFillShade="D9"/>
          </w:tcPr>
          <w:p w:rsidR="006439A6" w:rsidRDefault="006439A6" w:rsidP="00637346">
            <w:pPr>
              <w:pStyle w:val="TableParagraph"/>
              <w:spacing w:line="249" w:lineRule="exact"/>
              <w:ind w:left="107"/>
              <w:rPr>
                <w:rFonts w:asciiTheme="majorBidi" w:hAnsiTheme="majorBidi" w:cstheme="majorBidi"/>
              </w:rPr>
            </w:pPr>
            <w:r>
              <w:rPr>
                <w:rFonts w:asciiTheme="majorBidi" w:hAnsiTheme="majorBidi" w:cstheme="majorBidi"/>
              </w:rPr>
              <w:t>Industry</w:t>
            </w:r>
          </w:p>
          <w:p w:rsidR="006439A6" w:rsidRPr="00B818B1" w:rsidRDefault="006439A6" w:rsidP="00637346">
            <w:pPr>
              <w:pStyle w:val="TableParagraph"/>
              <w:spacing w:line="249" w:lineRule="exact"/>
              <w:ind w:left="107"/>
              <w:rPr>
                <w:rFonts w:asciiTheme="majorBidi" w:hAnsiTheme="majorBidi" w:cstheme="majorBidi"/>
              </w:rPr>
            </w:pPr>
            <w:r>
              <w:rPr>
                <w:rFonts w:asciiTheme="majorBidi" w:hAnsiTheme="majorBidi" w:cstheme="majorBidi"/>
              </w:rPr>
              <w:t xml:space="preserve">Trade Associations </w:t>
            </w:r>
          </w:p>
        </w:tc>
        <w:tc>
          <w:tcPr>
            <w:tcW w:w="5245" w:type="dxa"/>
            <w:shd w:val="clear" w:color="auto" w:fill="D9D9D9" w:themeFill="background1" w:themeFillShade="D9"/>
          </w:tcPr>
          <w:p w:rsidR="006439A6" w:rsidRPr="007C03A7" w:rsidRDefault="006439A6" w:rsidP="006439A6">
            <w:pPr>
              <w:spacing w:line="276" w:lineRule="auto"/>
              <w:jc w:val="both"/>
              <w:rPr>
                <w:rFonts w:eastAsia="Calibri"/>
              </w:rPr>
            </w:pPr>
            <w:r w:rsidRPr="007C03A7">
              <w:rPr>
                <w:rFonts w:eastAsia="Calibri"/>
                <w:b/>
              </w:rPr>
              <w:t>Number of globally agreed standards for collecting data on:</w:t>
            </w:r>
          </w:p>
          <w:p w:rsidR="006439A6" w:rsidRPr="007C03A7" w:rsidRDefault="006439A6" w:rsidP="006439A6">
            <w:pPr>
              <w:pStyle w:val="ListParagraph"/>
              <w:widowControl/>
              <w:numPr>
                <w:ilvl w:val="0"/>
                <w:numId w:val="26"/>
              </w:numPr>
              <w:autoSpaceDE/>
              <w:autoSpaceDN/>
              <w:spacing w:line="276" w:lineRule="auto"/>
              <w:contextualSpacing/>
              <w:jc w:val="both"/>
              <w:rPr>
                <w:rFonts w:eastAsia="Calibri"/>
              </w:rPr>
            </w:pPr>
            <w:r w:rsidRPr="007C03A7">
              <w:rPr>
                <w:rFonts w:eastAsia="Calibri"/>
              </w:rPr>
              <w:t>Mortality</w:t>
            </w:r>
          </w:p>
          <w:p w:rsidR="006439A6" w:rsidRPr="007C03A7" w:rsidRDefault="006439A6" w:rsidP="006439A6">
            <w:pPr>
              <w:pStyle w:val="ListParagraph"/>
              <w:widowControl/>
              <w:numPr>
                <w:ilvl w:val="0"/>
                <w:numId w:val="26"/>
              </w:numPr>
              <w:autoSpaceDE/>
              <w:autoSpaceDN/>
              <w:spacing w:line="276" w:lineRule="auto"/>
              <w:contextualSpacing/>
              <w:jc w:val="both"/>
              <w:rPr>
                <w:rFonts w:eastAsia="Calibri"/>
              </w:rPr>
            </w:pPr>
            <w:r w:rsidRPr="007C03A7">
              <w:rPr>
                <w:rFonts w:eastAsia="Calibri"/>
              </w:rPr>
              <w:t>Morbidity</w:t>
            </w:r>
          </w:p>
          <w:p w:rsidR="006439A6" w:rsidRDefault="006439A6" w:rsidP="006439A6">
            <w:pPr>
              <w:pStyle w:val="ListParagraph"/>
              <w:widowControl/>
              <w:numPr>
                <w:ilvl w:val="0"/>
                <w:numId w:val="26"/>
              </w:numPr>
              <w:autoSpaceDE/>
              <w:autoSpaceDN/>
              <w:spacing w:line="276" w:lineRule="auto"/>
              <w:contextualSpacing/>
              <w:jc w:val="both"/>
              <w:rPr>
                <w:rFonts w:eastAsia="Calibri"/>
              </w:rPr>
            </w:pPr>
            <w:r w:rsidRPr="007C03A7">
              <w:rPr>
                <w:rFonts w:eastAsia="Calibri"/>
              </w:rPr>
              <w:t xml:space="preserve">Environmental pollution </w:t>
            </w:r>
          </w:p>
          <w:p w:rsidR="006439A6" w:rsidRPr="006439A6" w:rsidRDefault="006439A6" w:rsidP="006439A6">
            <w:pPr>
              <w:pStyle w:val="ListParagraph"/>
              <w:widowControl/>
              <w:numPr>
                <w:ilvl w:val="0"/>
                <w:numId w:val="26"/>
              </w:numPr>
              <w:autoSpaceDE/>
              <w:autoSpaceDN/>
              <w:spacing w:line="276" w:lineRule="auto"/>
              <w:contextualSpacing/>
              <w:jc w:val="both"/>
              <w:rPr>
                <w:rFonts w:eastAsia="Calibri"/>
              </w:rPr>
            </w:pPr>
            <w:r w:rsidRPr="006439A6">
              <w:rPr>
                <w:rFonts w:eastAsia="Calibri"/>
              </w:rPr>
              <w:t>Economic costs</w:t>
            </w:r>
          </w:p>
          <w:p w:rsidR="006439A6" w:rsidRDefault="006439A6" w:rsidP="006439A6">
            <w:pPr>
              <w:pStyle w:val="TableParagraph"/>
              <w:spacing w:line="249" w:lineRule="exact"/>
              <w:ind w:left="107"/>
              <w:rPr>
                <w:rFonts w:eastAsia="Calibri"/>
              </w:rPr>
            </w:pPr>
          </w:p>
          <w:p w:rsidR="006439A6" w:rsidRDefault="006439A6" w:rsidP="006439A6">
            <w:pPr>
              <w:pStyle w:val="TableParagraph"/>
              <w:spacing w:line="249" w:lineRule="exact"/>
              <w:ind w:left="107"/>
              <w:rPr>
                <w:rFonts w:eastAsia="Calibri"/>
              </w:rPr>
            </w:pPr>
            <w:r w:rsidRPr="007C03A7">
              <w:rPr>
                <w:rFonts w:eastAsia="Calibri"/>
                <w:b/>
              </w:rPr>
              <w:t>Indicator 8.8.3:</w:t>
            </w:r>
            <w:r w:rsidRPr="007C03A7">
              <w:rPr>
                <w:rFonts w:eastAsia="Calibri"/>
              </w:rPr>
              <w:t xml:space="preserve"> Mortality rate from diseases attributed to occupational risk factors, by disease, risk factor, sex, and age group.</w:t>
            </w:r>
          </w:p>
          <w:p w:rsidR="006439A6" w:rsidRDefault="006439A6" w:rsidP="006439A6">
            <w:pPr>
              <w:pStyle w:val="TableParagraph"/>
              <w:spacing w:line="249" w:lineRule="exact"/>
              <w:ind w:left="107"/>
              <w:rPr>
                <w:rFonts w:eastAsia="Calibri"/>
              </w:rPr>
            </w:pPr>
          </w:p>
          <w:p w:rsidR="006439A6" w:rsidRPr="00B818B1" w:rsidRDefault="006439A6" w:rsidP="006439A6">
            <w:pPr>
              <w:pStyle w:val="TableParagraph"/>
              <w:spacing w:line="249" w:lineRule="exact"/>
              <w:ind w:left="107"/>
              <w:rPr>
                <w:rFonts w:asciiTheme="majorBidi" w:hAnsiTheme="majorBidi" w:cstheme="majorBidi"/>
              </w:rPr>
            </w:pPr>
            <w:r w:rsidRPr="007C03A7">
              <w:rPr>
                <w:rFonts w:eastAsia="Calibri"/>
              </w:rPr>
              <w:t>Number of governments implementing standardized data collection methods.</w:t>
            </w:r>
          </w:p>
        </w:tc>
      </w:tr>
      <w:tr w:rsidR="006439A6" w:rsidTr="006439A6">
        <w:trPr>
          <w:trHeight w:val="282"/>
        </w:trPr>
        <w:tc>
          <w:tcPr>
            <w:tcW w:w="3544" w:type="dxa"/>
            <w:vMerge/>
            <w:shd w:val="clear" w:color="auto" w:fill="D9D9D9" w:themeFill="background1" w:themeFillShade="D9"/>
          </w:tcPr>
          <w:p w:rsidR="006439A6" w:rsidRPr="00B818B1" w:rsidRDefault="006439A6" w:rsidP="00637346">
            <w:pPr>
              <w:ind w:right="146"/>
              <w:rPr>
                <w:rFonts w:asciiTheme="majorBidi" w:hAnsiTheme="majorBidi" w:cstheme="majorBidi"/>
              </w:rPr>
            </w:pPr>
          </w:p>
        </w:tc>
        <w:tc>
          <w:tcPr>
            <w:tcW w:w="4820" w:type="dxa"/>
            <w:vMerge w:val="restart"/>
            <w:shd w:val="clear" w:color="auto" w:fill="D9D9D9" w:themeFill="background1" w:themeFillShade="D9"/>
          </w:tcPr>
          <w:p w:rsidR="006439A6" w:rsidRPr="00B818B1" w:rsidRDefault="006439A6" w:rsidP="00637346">
            <w:pPr>
              <w:pStyle w:val="TableParagraph"/>
              <w:ind w:left="107" w:right="45"/>
              <w:rPr>
                <w:rFonts w:asciiTheme="majorBidi" w:hAnsiTheme="majorBidi" w:cstheme="majorBidi"/>
              </w:rPr>
            </w:pPr>
            <w:r w:rsidRPr="00B818B1">
              <w:rPr>
                <w:rFonts w:asciiTheme="majorBidi" w:hAnsiTheme="majorBidi" w:cstheme="majorBidi"/>
              </w:rPr>
              <w:t xml:space="preserve">B4. </w:t>
            </w:r>
          </w:p>
          <w:p w:rsidR="006439A6" w:rsidRPr="00B818B1" w:rsidRDefault="006439A6" w:rsidP="00637346">
            <w:pPr>
              <w:pStyle w:val="TableParagraph"/>
              <w:ind w:left="107" w:right="45"/>
              <w:rPr>
                <w:rFonts w:asciiTheme="majorBidi" w:hAnsiTheme="majorBidi" w:cstheme="majorBidi"/>
              </w:rPr>
            </w:pPr>
          </w:p>
          <w:p w:rsidR="006439A6" w:rsidRPr="00B818B1" w:rsidRDefault="006439A6" w:rsidP="00637346">
            <w:pPr>
              <w:pStyle w:val="TableParagraph"/>
              <w:ind w:left="107" w:right="45"/>
              <w:rPr>
                <w:rFonts w:asciiTheme="majorBidi" w:hAnsiTheme="majorBidi" w:cstheme="majorBidi"/>
              </w:rPr>
            </w:pPr>
            <w:r w:rsidRPr="00B818B1">
              <w:rPr>
                <w:rFonts w:asciiTheme="majorBidi" w:hAnsiTheme="majorBidi" w:cstheme="majorBidi"/>
              </w:rPr>
              <w:t xml:space="preserve">By 20xx educational, training and public awareness programmes on chemical safety, sustainability and </w:t>
            </w:r>
            <w:r w:rsidRPr="00B818B1">
              <w:rPr>
                <w:rFonts w:asciiTheme="majorBidi" w:hAnsiTheme="majorBidi" w:cstheme="majorBidi"/>
              </w:rPr>
              <w:lastRenderedPageBreak/>
              <w:t>safer alternatives have been developed and implemented</w:t>
            </w:r>
          </w:p>
          <w:p w:rsidR="006439A6" w:rsidRPr="00B818B1" w:rsidRDefault="006439A6" w:rsidP="00637346">
            <w:pPr>
              <w:pStyle w:val="TableParagraph"/>
              <w:ind w:left="107" w:right="45"/>
              <w:rPr>
                <w:rFonts w:asciiTheme="majorBidi" w:hAnsiTheme="majorBidi" w:cstheme="majorBidi"/>
              </w:rPr>
            </w:pPr>
          </w:p>
          <w:p w:rsidR="006439A6" w:rsidRPr="00B818B1" w:rsidRDefault="006439A6" w:rsidP="00637346">
            <w:pPr>
              <w:pStyle w:val="TableParagraph"/>
              <w:ind w:left="107" w:right="45"/>
              <w:rPr>
                <w:rFonts w:asciiTheme="majorBidi" w:hAnsiTheme="majorBidi" w:cstheme="majorBidi"/>
              </w:rPr>
            </w:pPr>
          </w:p>
          <w:p w:rsidR="006439A6" w:rsidRPr="00B818B1" w:rsidRDefault="006439A6" w:rsidP="00637346">
            <w:pPr>
              <w:pStyle w:val="TableParagraph"/>
              <w:ind w:left="107" w:right="45"/>
              <w:rPr>
                <w:rFonts w:asciiTheme="majorBidi" w:hAnsiTheme="majorBidi" w:cstheme="majorBidi"/>
                <w:i/>
                <w:iCs/>
              </w:rPr>
            </w:pPr>
            <w:r w:rsidRPr="00B818B1">
              <w:rPr>
                <w:rFonts w:asciiTheme="majorBidi" w:hAnsiTheme="majorBidi" w:cstheme="majorBidi"/>
                <w:i/>
                <w:iCs/>
              </w:rPr>
              <w:t>Focus: education and training, public awareness</w:t>
            </w:r>
          </w:p>
        </w:tc>
        <w:tc>
          <w:tcPr>
            <w:tcW w:w="4394" w:type="dxa"/>
            <w:vMerge w:val="restart"/>
            <w:shd w:val="clear" w:color="auto" w:fill="D9D9D9" w:themeFill="background1" w:themeFillShade="D9"/>
          </w:tcPr>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lastRenderedPageBreak/>
              <w:t>Development and implementation</w:t>
            </w:r>
          </w:p>
          <w:p w:rsidR="006439A6" w:rsidRPr="00B818B1" w:rsidRDefault="006439A6" w:rsidP="00637346">
            <w:pPr>
              <w:pStyle w:val="TableParagraph"/>
              <w:spacing w:line="251" w:lineRule="exact"/>
              <w:ind w:left="107"/>
              <w:rPr>
                <w:rFonts w:asciiTheme="majorBidi" w:hAnsiTheme="majorBidi" w:cstheme="majorBidi"/>
              </w:rPr>
            </w:pPr>
          </w:p>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t>Education, training and public awareness</w:t>
            </w:r>
          </w:p>
          <w:p w:rsidR="006439A6" w:rsidRPr="00B818B1" w:rsidRDefault="006439A6" w:rsidP="00637346">
            <w:pPr>
              <w:pStyle w:val="TableParagraph"/>
              <w:spacing w:line="251" w:lineRule="exact"/>
              <w:ind w:left="107"/>
              <w:rPr>
                <w:rFonts w:asciiTheme="majorBidi" w:hAnsiTheme="majorBidi" w:cstheme="majorBidi"/>
              </w:rPr>
            </w:pPr>
          </w:p>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lastRenderedPageBreak/>
              <w:t>Safety, sustainability and safer alternatives, benefits of chemicals</w:t>
            </w:r>
          </w:p>
          <w:p w:rsidR="006439A6" w:rsidRPr="00B818B1" w:rsidRDefault="006439A6" w:rsidP="00637346">
            <w:pPr>
              <w:pStyle w:val="TableParagraph"/>
              <w:spacing w:line="251" w:lineRule="exact"/>
              <w:ind w:left="107"/>
              <w:rPr>
                <w:rFonts w:asciiTheme="majorBidi" w:hAnsiTheme="majorBidi" w:cstheme="majorBidi"/>
              </w:rPr>
            </w:pPr>
          </w:p>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t>Vulnerable populations and workers</w:t>
            </w:r>
          </w:p>
          <w:p w:rsidR="006439A6" w:rsidRPr="00B818B1" w:rsidRDefault="006439A6" w:rsidP="00637346">
            <w:pPr>
              <w:pStyle w:val="TableParagraph"/>
              <w:spacing w:line="251" w:lineRule="exact"/>
              <w:ind w:left="107"/>
              <w:rPr>
                <w:rFonts w:asciiTheme="majorBidi" w:hAnsiTheme="majorBidi" w:cstheme="majorBidi"/>
              </w:rPr>
            </w:pPr>
          </w:p>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t>Gender-responsiveness</w:t>
            </w:r>
          </w:p>
          <w:p w:rsidR="006439A6" w:rsidRPr="00B818B1" w:rsidRDefault="006439A6" w:rsidP="00637346">
            <w:pPr>
              <w:pStyle w:val="TableParagraph"/>
              <w:spacing w:line="251" w:lineRule="exact"/>
              <w:ind w:left="107"/>
              <w:rPr>
                <w:rFonts w:asciiTheme="majorBidi" w:hAnsiTheme="majorBidi" w:cstheme="majorBidi"/>
              </w:rPr>
            </w:pPr>
          </w:p>
        </w:tc>
        <w:tc>
          <w:tcPr>
            <w:tcW w:w="2835" w:type="dxa"/>
            <w:vMerge w:val="restart"/>
            <w:shd w:val="clear" w:color="auto" w:fill="D9D9D9" w:themeFill="background1" w:themeFillShade="D9"/>
          </w:tcPr>
          <w:p w:rsidR="006439A6" w:rsidRDefault="006439A6" w:rsidP="006439A6">
            <w:pPr>
              <w:pStyle w:val="TableParagraph"/>
              <w:rPr>
                <w:rFonts w:asciiTheme="majorBidi" w:hAnsiTheme="majorBidi" w:cstheme="majorBidi"/>
              </w:rPr>
            </w:pPr>
            <w:r>
              <w:rPr>
                <w:rFonts w:asciiTheme="majorBidi" w:hAnsiTheme="majorBidi" w:cstheme="majorBidi"/>
              </w:rPr>
              <w:lastRenderedPageBreak/>
              <w:t>Governments</w:t>
            </w:r>
          </w:p>
          <w:p w:rsidR="006439A6" w:rsidRDefault="006439A6" w:rsidP="006439A6">
            <w:pPr>
              <w:pStyle w:val="TableParagraph"/>
              <w:rPr>
                <w:rFonts w:asciiTheme="majorBidi" w:hAnsiTheme="majorBidi" w:cstheme="majorBidi"/>
              </w:rPr>
            </w:pPr>
            <w:r>
              <w:rPr>
                <w:rFonts w:asciiTheme="majorBidi" w:hAnsiTheme="majorBidi" w:cstheme="majorBidi"/>
              </w:rPr>
              <w:t>Industry</w:t>
            </w:r>
          </w:p>
          <w:p w:rsidR="006439A6" w:rsidRDefault="006439A6" w:rsidP="006439A6">
            <w:pPr>
              <w:pStyle w:val="TableParagraph"/>
              <w:rPr>
                <w:rFonts w:asciiTheme="majorBidi" w:hAnsiTheme="majorBidi" w:cstheme="majorBidi"/>
              </w:rPr>
            </w:pPr>
            <w:r>
              <w:rPr>
                <w:rFonts w:asciiTheme="majorBidi" w:hAnsiTheme="majorBidi" w:cstheme="majorBidi"/>
              </w:rPr>
              <w:t>Trade Associations</w:t>
            </w:r>
          </w:p>
          <w:p w:rsidR="006439A6" w:rsidRDefault="006439A6" w:rsidP="006439A6">
            <w:pPr>
              <w:pStyle w:val="TableParagraph"/>
              <w:rPr>
                <w:rFonts w:asciiTheme="majorBidi" w:hAnsiTheme="majorBidi" w:cstheme="majorBidi"/>
              </w:rPr>
            </w:pPr>
            <w:r>
              <w:rPr>
                <w:rFonts w:asciiTheme="majorBidi" w:hAnsiTheme="majorBidi" w:cstheme="majorBidi"/>
              </w:rPr>
              <w:t xml:space="preserve">Academia </w:t>
            </w:r>
          </w:p>
          <w:p w:rsidR="006439A6" w:rsidRPr="00B818B1" w:rsidRDefault="006439A6" w:rsidP="006439A6">
            <w:pPr>
              <w:pStyle w:val="TableParagraph"/>
              <w:spacing w:line="251" w:lineRule="exact"/>
              <w:ind w:left="105"/>
              <w:rPr>
                <w:rFonts w:asciiTheme="majorBidi" w:hAnsiTheme="majorBidi" w:cstheme="majorBidi"/>
              </w:rPr>
            </w:pPr>
            <w:r>
              <w:rPr>
                <w:rFonts w:asciiTheme="majorBidi" w:hAnsiTheme="majorBidi" w:cstheme="majorBidi"/>
              </w:rPr>
              <w:lastRenderedPageBreak/>
              <w:t>Civil Society</w:t>
            </w:r>
          </w:p>
        </w:tc>
        <w:tc>
          <w:tcPr>
            <w:tcW w:w="5245" w:type="dxa"/>
            <w:shd w:val="clear" w:color="auto" w:fill="D9D9D9" w:themeFill="background1" w:themeFillShade="D9"/>
          </w:tcPr>
          <w:p w:rsidR="006439A6" w:rsidRPr="00B818B1" w:rsidRDefault="006439A6" w:rsidP="00637346">
            <w:pPr>
              <w:pStyle w:val="TableParagraph"/>
              <w:spacing w:line="251" w:lineRule="exact"/>
              <w:ind w:left="105"/>
              <w:rPr>
                <w:rFonts w:asciiTheme="majorBidi" w:hAnsiTheme="majorBidi" w:cstheme="majorBidi"/>
              </w:rPr>
            </w:pPr>
            <w:r w:rsidRPr="00B818B1">
              <w:rPr>
                <w:rFonts w:asciiTheme="majorBidi" w:hAnsiTheme="majorBidi" w:cstheme="majorBidi"/>
              </w:rPr>
              <w:lastRenderedPageBreak/>
              <w:t>Indicators for government, public sector, NGOs to capture responsible entities in this target</w:t>
            </w:r>
          </w:p>
        </w:tc>
      </w:tr>
      <w:tr w:rsidR="006439A6" w:rsidTr="006439A6">
        <w:trPr>
          <w:trHeight w:val="251"/>
        </w:trPr>
        <w:tc>
          <w:tcPr>
            <w:tcW w:w="3544" w:type="dxa"/>
            <w:vMerge/>
            <w:shd w:val="clear" w:color="auto" w:fill="D9D9D9" w:themeFill="background1" w:themeFillShade="D9"/>
          </w:tcPr>
          <w:p w:rsidR="006439A6" w:rsidRPr="00B818B1" w:rsidRDefault="006439A6" w:rsidP="00637346">
            <w:pPr>
              <w:ind w:right="146"/>
              <w:rPr>
                <w:rFonts w:asciiTheme="majorBidi" w:hAnsiTheme="majorBidi" w:cstheme="majorBidi"/>
              </w:rPr>
            </w:pPr>
          </w:p>
        </w:tc>
        <w:tc>
          <w:tcPr>
            <w:tcW w:w="4820" w:type="dxa"/>
            <w:vMerge/>
            <w:shd w:val="clear" w:color="auto" w:fill="D9D9D9" w:themeFill="background1" w:themeFillShade="D9"/>
          </w:tcPr>
          <w:p w:rsidR="006439A6" w:rsidRPr="00B818B1" w:rsidRDefault="006439A6" w:rsidP="00637346">
            <w:pPr>
              <w:rPr>
                <w:rFonts w:asciiTheme="majorBidi" w:hAnsiTheme="majorBidi" w:cstheme="majorBidi"/>
              </w:rPr>
            </w:pPr>
          </w:p>
        </w:tc>
        <w:tc>
          <w:tcPr>
            <w:tcW w:w="4394" w:type="dxa"/>
            <w:vMerge/>
            <w:shd w:val="clear" w:color="auto" w:fill="D9D9D9" w:themeFill="background1" w:themeFillShade="D9"/>
          </w:tcPr>
          <w:p w:rsidR="006439A6" w:rsidRPr="00B818B1" w:rsidRDefault="006439A6" w:rsidP="00637346">
            <w:pPr>
              <w:rPr>
                <w:rFonts w:asciiTheme="majorBidi" w:hAnsiTheme="majorBidi" w:cstheme="majorBidi"/>
              </w:rPr>
            </w:pPr>
          </w:p>
        </w:tc>
        <w:tc>
          <w:tcPr>
            <w:tcW w:w="2835" w:type="dxa"/>
            <w:vMerge/>
            <w:shd w:val="clear" w:color="auto" w:fill="D9D9D9" w:themeFill="background1" w:themeFillShade="D9"/>
          </w:tcPr>
          <w:p w:rsidR="006439A6" w:rsidRPr="00B818B1" w:rsidRDefault="006439A6" w:rsidP="00637346">
            <w:pPr>
              <w:pStyle w:val="TableParagraph"/>
              <w:spacing w:line="232" w:lineRule="exact"/>
              <w:ind w:left="107"/>
              <w:rPr>
                <w:rFonts w:asciiTheme="majorBidi" w:hAnsiTheme="majorBidi" w:cstheme="majorBidi"/>
              </w:rPr>
            </w:pPr>
          </w:p>
        </w:tc>
        <w:tc>
          <w:tcPr>
            <w:tcW w:w="5245" w:type="dxa"/>
            <w:shd w:val="clear" w:color="auto" w:fill="D9D9D9" w:themeFill="background1" w:themeFillShade="D9"/>
          </w:tcPr>
          <w:p w:rsidR="006439A6" w:rsidRPr="00B818B1" w:rsidRDefault="006439A6" w:rsidP="00637346">
            <w:pPr>
              <w:pStyle w:val="TableParagraph"/>
              <w:spacing w:line="232" w:lineRule="exact"/>
              <w:ind w:left="107"/>
              <w:rPr>
                <w:rFonts w:asciiTheme="majorBidi" w:hAnsiTheme="majorBidi" w:cstheme="majorBidi"/>
              </w:rPr>
            </w:pPr>
            <w:r w:rsidRPr="00B818B1">
              <w:rPr>
                <w:rFonts w:asciiTheme="majorBidi" w:hAnsiTheme="majorBidi" w:cstheme="majorBidi"/>
              </w:rPr>
              <w:t>Vulnerable groups could be addressed through linkage to SDGs via indicators?</w:t>
            </w:r>
          </w:p>
          <w:p w:rsidR="006439A6" w:rsidRPr="00B818B1" w:rsidRDefault="006439A6" w:rsidP="00637346">
            <w:pPr>
              <w:pStyle w:val="TableParagraph"/>
              <w:spacing w:line="232" w:lineRule="exact"/>
              <w:ind w:left="107"/>
              <w:rPr>
                <w:rFonts w:asciiTheme="majorBidi" w:hAnsiTheme="majorBidi" w:cstheme="majorBidi"/>
              </w:rPr>
            </w:pPr>
          </w:p>
          <w:p w:rsidR="006439A6" w:rsidRPr="00B818B1" w:rsidRDefault="006439A6" w:rsidP="00637346">
            <w:pPr>
              <w:pStyle w:val="TableParagraph"/>
              <w:spacing w:line="232" w:lineRule="exact"/>
              <w:ind w:left="107"/>
              <w:rPr>
                <w:rFonts w:asciiTheme="majorBidi" w:hAnsiTheme="majorBidi" w:cstheme="majorBidi"/>
              </w:rPr>
            </w:pPr>
            <w:r w:rsidRPr="00B818B1">
              <w:rPr>
                <w:rFonts w:asciiTheme="majorBidi" w:hAnsiTheme="majorBidi" w:cstheme="majorBidi"/>
              </w:rPr>
              <w:lastRenderedPageBreak/>
              <w:t>Indicator to encompass accredited programmes as well as others</w:t>
            </w:r>
          </w:p>
        </w:tc>
      </w:tr>
      <w:tr w:rsidR="006439A6" w:rsidTr="006439A6">
        <w:trPr>
          <w:trHeight w:val="2273"/>
        </w:trPr>
        <w:tc>
          <w:tcPr>
            <w:tcW w:w="3544" w:type="dxa"/>
            <w:vMerge/>
            <w:shd w:val="clear" w:color="auto" w:fill="D9D9D9" w:themeFill="background1" w:themeFillShade="D9"/>
          </w:tcPr>
          <w:p w:rsidR="006439A6" w:rsidRPr="00B818B1" w:rsidRDefault="006439A6" w:rsidP="00637346">
            <w:pPr>
              <w:ind w:right="146"/>
              <w:rPr>
                <w:rFonts w:asciiTheme="majorBidi" w:hAnsiTheme="majorBidi" w:cstheme="majorBidi"/>
              </w:rPr>
            </w:pPr>
          </w:p>
        </w:tc>
        <w:tc>
          <w:tcPr>
            <w:tcW w:w="4820" w:type="dxa"/>
            <w:shd w:val="clear" w:color="auto" w:fill="D9D9D9" w:themeFill="background1" w:themeFillShade="D9"/>
          </w:tcPr>
          <w:p w:rsidR="006439A6" w:rsidRPr="00B818B1" w:rsidRDefault="006439A6" w:rsidP="00637346">
            <w:pPr>
              <w:pStyle w:val="TableParagraph"/>
              <w:spacing w:line="251" w:lineRule="exact"/>
              <w:ind w:left="107"/>
              <w:rPr>
                <w:rFonts w:asciiTheme="majorBidi" w:hAnsiTheme="majorBidi" w:cstheme="majorBidi"/>
              </w:rPr>
            </w:pPr>
            <w:r w:rsidRPr="00B818B1">
              <w:rPr>
                <w:rFonts w:asciiTheme="majorBidi" w:hAnsiTheme="majorBidi" w:cstheme="majorBidi"/>
              </w:rPr>
              <w:t>New target</w:t>
            </w:r>
          </w:p>
          <w:p w:rsidR="006439A6" w:rsidRPr="00B818B1" w:rsidRDefault="006439A6" w:rsidP="00637346">
            <w:pPr>
              <w:pStyle w:val="TableParagraph"/>
              <w:spacing w:line="251" w:lineRule="exact"/>
              <w:ind w:left="107"/>
              <w:rPr>
                <w:rFonts w:asciiTheme="majorBidi" w:hAnsiTheme="majorBidi" w:cstheme="majorBidi"/>
              </w:rPr>
            </w:pPr>
          </w:p>
          <w:p w:rsidR="006439A6" w:rsidRPr="00B818B1" w:rsidRDefault="006439A6" w:rsidP="00637346">
            <w:pPr>
              <w:spacing w:line="240" w:lineRule="atLeast"/>
              <w:rPr>
                <w:rFonts w:asciiTheme="majorBidi" w:hAnsiTheme="majorBidi" w:cstheme="majorBidi"/>
                <w:i/>
              </w:rPr>
            </w:pPr>
            <w:r w:rsidRPr="00B818B1">
              <w:rPr>
                <w:rFonts w:asciiTheme="majorBidi" w:hAnsiTheme="majorBidi" w:cstheme="majorBidi"/>
                <w:i/>
                <w:noProof/>
              </w:rPr>
              <w:t xml:space="preserve">By 2030, all governments have legally implemented and enforce the United Nations </w:t>
            </w:r>
            <w:r w:rsidRPr="00B818B1">
              <w:rPr>
                <w:rFonts w:asciiTheme="majorBidi" w:hAnsiTheme="majorBidi" w:cstheme="majorBidi"/>
                <w:i/>
              </w:rPr>
              <w:t>Globally Harmonized System of Classification and Labelling of Chemicals (GHS) in all relevant sectors.</w:t>
            </w:r>
          </w:p>
          <w:p w:rsidR="006439A6" w:rsidRPr="00B818B1" w:rsidRDefault="006439A6" w:rsidP="00637346">
            <w:pPr>
              <w:spacing w:line="240" w:lineRule="atLeast"/>
              <w:rPr>
                <w:rFonts w:asciiTheme="majorBidi" w:hAnsiTheme="majorBidi" w:cstheme="majorBidi"/>
                <w:i/>
              </w:rPr>
            </w:pPr>
          </w:p>
          <w:p w:rsidR="006439A6" w:rsidRPr="00B818B1" w:rsidRDefault="006439A6" w:rsidP="00637346">
            <w:pPr>
              <w:spacing w:line="240" w:lineRule="atLeast"/>
              <w:rPr>
                <w:rFonts w:asciiTheme="majorBidi" w:hAnsiTheme="majorBidi" w:cstheme="majorBidi"/>
                <w:i/>
              </w:rPr>
            </w:pPr>
            <w:r w:rsidRPr="00B818B1">
              <w:rPr>
                <w:rFonts w:asciiTheme="majorBidi" w:hAnsiTheme="majorBidi" w:cstheme="majorBidi"/>
                <w:i/>
              </w:rPr>
              <w:t>Focus: GHS implementation</w:t>
            </w:r>
          </w:p>
          <w:p w:rsidR="006439A6" w:rsidRPr="00B818B1" w:rsidRDefault="006439A6" w:rsidP="00637346">
            <w:pPr>
              <w:spacing w:line="240" w:lineRule="atLeast"/>
              <w:rPr>
                <w:rFonts w:asciiTheme="majorBidi" w:hAnsiTheme="majorBidi" w:cstheme="majorBidi"/>
              </w:rPr>
            </w:pPr>
          </w:p>
        </w:tc>
        <w:tc>
          <w:tcPr>
            <w:tcW w:w="4394" w:type="dxa"/>
            <w:shd w:val="clear" w:color="auto" w:fill="D9D9D9" w:themeFill="background1" w:themeFillShade="D9"/>
          </w:tcPr>
          <w:p w:rsidR="006439A6" w:rsidRPr="00B818B1" w:rsidRDefault="006439A6" w:rsidP="00637346">
            <w:pPr>
              <w:pStyle w:val="TableParagraph"/>
              <w:spacing w:line="234" w:lineRule="exact"/>
              <w:ind w:left="107"/>
              <w:rPr>
                <w:rFonts w:asciiTheme="majorBidi" w:hAnsiTheme="majorBidi" w:cstheme="majorBidi"/>
              </w:rPr>
            </w:pPr>
            <w:r w:rsidRPr="00B818B1">
              <w:rPr>
                <w:rFonts w:asciiTheme="majorBidi" w:hAnsiTheme="majorBidi" w:cstheme="majorBidi"/>
              </w:rPr>
              <w:t>GHS</w:t>
            </w:r>
          </w:p>
        </w:tc>
        <w:tc>
          <w:tcPr>
            <w:tcW w:w="2835" w:type="dxa"/>
            <w:shd w:val="clear" w:color="auto" w:fill="D9D9D9" w:themeFill="background1" w:themeFillShade="D9"/>
          </w:tcPr>
          <w:p w:rsidR="006439A6" w:rsidRPr="00B818B1" w:rsidRDefault="006439A6" w:rsidP="00637346">
            <w:pPr>
              <w:pStyle w:val="TableParagraph"/>
              <w:rPr>
                <w:rFonts w:asciiTheme="majorBidi" w:hAnsiTheme="majorBidi" w:cstheme="majorBidi"/>
              </w:rPr>
            </w:pPr>
          </w:p>
        </w:tc>
        <w:tc>
          <w:tcPr>
            <w:tcW w:w="5245" w:type="dxa"/>
            <w:shd w:val="clear" w:color="auto" w:fill="D9D9D9" w:themeFill="background1" w:themeFillShade="D9"/>
          </w:tcPr>
          <w:p w:rsidR="006439A6" w:rsidRPr="00B818B1" w:rsidRDefault="006439A6" w:rsidP="00637346">
            <w:pPr>
              <w:pStyle w:val="TableParagraph"/>
              <w:rPr>
                <w:rFonts w:asciiTheme="majorBidi" w:hAnsiTheme="majorBidi" w:cstheme="majorBidi"/>
              </w:rPr>
            </w:pPr>
            <w:r w:rsidRPr="00B818B1">
              <w:rPr>
                <w:rFonts w:asciiTheme="majorBidi" w:hAnsiTheme="majorBidi" w:cstheme="majorBidi"/>
              </w:rPr>
              <w:t>Target the same as possible indicator under B1</w:t>
            </w:r>
          </w:p>
        </w:tc>
      </w:tr>
      <w:tr w:rsidR="006439A6" w:rsidTr="006439A6">
        <w:trPr>
          <w:trHeight w:val="2530"/>
        </w:trPr>
        <w:tc>
          <w:tcPr>
            <w:tcW w:w="3544" w:type="dxa"/>
            <w:vMerge/>
            <w:tcBorders>
              <w:bottom w:val="single" w:sz="4" w:space="0" w:color="000000" w:themeColor="text1"/>
            </w:tcBorders>
            <w:shd w:val="clear" w:color="auto" w:fill="D9D9D9" w:themeFill="background1" w:themeFillShade="D9"/>
          </w:tcPr>
          <w:p w:rsidR="006439A6" w:rsidRPr="00B818B1" w:rsidRDefault="006439A6" w:rsidP="00637346">
            <w:pPr>
              <w:ind w:right="146"/>
              <w:rPr>
                <w:rFonts w:asciiTheme="majorBidi" w:hAnsiTheme="majorBidi" w:cstheme="majorBidi"/>
              </w:rPr>
            </w:pPr>
          </w:p>
        </w:tc>
        <w:tc>
          <w:tcPr>
            <w:tcW w:w="4820" w:type="dxa"/>
            <w:tcBorders>
              <w:bottom w:val="single" w:sz="4" w:space="0" w:color="000000" w:themeColor="text1"/>
            </w:tcBorders>
            <w:shd w:val="clear" w:color="auto" w:fill="D9D9D9" w:themeFill="background1" w:themeFillShade="D9"/>
          </w:tcPr>
          <w:p w:rsidR="006439A6" w:rsidRPr="00B818B1" w:rsidRDefault="006439A6" w:rsidP="00637346">
            <w:pPr>
              <w:pStyle w:val="TableParagraph"/>
              <w:ind w:left="107" w:right="142"/>
              <w:rPr>
                <w:rFonts w:asciiTheme="majorBidi" w:hAnsiTheme="majorBidi" w:cstheme="majorBidi"/>
              </w:rPr>
            </w:pPr>
            <w:r w:rsidRPr="00B818B1">
              <w:rPr>
                <w:rFonts w:asciiTheme="majorBidi" w:hAnsiTheme="majorBidi" w:cstheme="majorBidi"/>
              </w:rPr>
              <w:t>New targets</w:t>
            </w:r>
          </w:p>
          <w:p w:rsidR="006439A6" w:rsidRPr="00B818B1" w:rsidRDefault="006439A6" w:rsidP="00637346">
            <w:pPr>
              <w:pStyle w:val="TableParagraph"/>
              <w:ind w:left="107" w:right="142"/>
              <w:rPr>
                <w:rFonts w:asciiTheme="majorBidi" w:hAnsiTheme="majorBidi" w:cstheme="majorBidi"/>
                <w:i/>
              </w:rPr>
            </w:pPr>
            <w:r w:rsidRPr="00B818B1">
              <w:rPr>
                <w:rFonts w:asciiTheme="majorBidi" w:hAnsiTheme="majorBidi" w:cstheme="majorBidi"/>
                <w:i/>
              </w:rPr>
              <w:t>By 2030, stakeholders in the value chain ensure that reliable information on chemicals in [materials and] articles is available throughout their life cycle, [including at the waste stage], to enable informed decisions and safe management of chemicals in a clean circular economy.</w:t>
            </w:r>
          </w:p>
          <w:p w:rsidR="006439A6" w:rsidRPr="00B818B1" w:rsidRDefault="006439A6" w:rsidP="00637346">
            <w:pPr>
              <w:pStyle w:val="TableParagraph"/>
              <w:ind w:left="107" w:right="142"/>
              <w:rPr>
                <w:rFonts w:asciiTheme="majorBidi" w:hAnsiTheme="majorBidi" w:cstheme="majorBidi"/>
                <w:i/>
              </w:rPr>
            </w:pPr>
          </w:p>
          <w:p w:rsidR="006439A6" w:rsidRPr="00B818B1" w:rsidRDefault="006439A6" w:rsidP="00637346">
            <w:pPr>
              <w:pStyle w:val="TableParagraph"/>
              <w:ind w:left="107" w:right="142"/>
              <w:rPr>
                <w:rFonts w:asciiTheme="majorBidi" w:hAnsiTheme="majorBidi" w:cstheme="majorBidi"/>
              </w:rPr>
            </w:pPr>
            <w:r w:rsidRPr="00B818B1">
              <w:rPr>
                <w:rFonts w:asciiTheme="majorBidi" w:hAnsiTheme="majorBidi" w:cstheme="majorBidi"/>
                <w:i/>
              </w:rPr>
              <w:t>Focus: availability of information, informed decisions, safe management, circular economy</w:t>
            </w:r>
          </w:p>
        </w:tc>
        <w:tc>
          <w:tcPr>
            <w:tcW w:w="4394" w:type="dxa"/>
            <w:shd w:val="clear" w:color="auto" w:fill="D9D9D9" w:themeFill="background1" w:themeFillShade="D9"/>
          </w:tcPr>
          <w:p w:rsidR="006439A6" w:rsidRPr="00B818B1" w:rsidRDefault="006439A6" w:rsidP="00637346">
            <w:pPr>
              <w:pStyle w:val="TableParagraph"/>
              <w:rPr>
                <w:rFonts w:asciiTheme="majorBidi" w:hAnsiTheme="majorBidi" w:cstheme="majorBidi"/>
              </w:rPr>
            </w:pPr>
          </w:p>
        </w:tc>
        <w:tc>
          <w:tcPr>
            <w:tcW w:w="2835" w:type="dxa"/>
            <w:shd w:val="clear" w:color="auto" w:fill="D9D9D9" w:themeFill="background1" w:themeFillShade="D9"/>
          </w:tcPr>
          <w:p w:rsidR="006439A6" w:rsidRPr="00B818B1" w:rsidRDefault="006439A6" w:rsidP="00637346">
            <w:pPr>
              <w:pStyle w:val="TableParagraph"/>
              <w:spacing w:line="234" w:lineRule="exact"/>
              <w:ind w:left="107"/>
              <w:rPr>
                <w:rFonts w:asciiTheme="majorBidi" w:hAnsiTheme="majorBidi" w:cstheme="majorBidi"/>
              </w:rPr>
            </w:pPr>
          </w:p>
        </w:tc>
        <w:tc>
          <w:tcPr>
            <w:tcW w:w="5245" w:type="dxa"/>
            <w:shd w:val="clear" w:color="auto" w:fill="D9D9D9" w:themeFill="background1" w:themeFillShade="D9"/>
          </w:tcPr>
          <w:p w:rsidR="006439A6" w:rsidRPr="00B818B1" w:rsidRDefault="006439A6" w:rsidP="00637346">
            <w:pPr>
              <w:pStyle w:val="TableParagraph"/>
              <w:spacing w:line="234" w:lineRule="exact"/>
              <w:ind w:left="107"/>
              <w:rPr>
                <w:rFonts w:asciiTheme="majorBidi" w:hAnsiTheme="majorBidi" w:cstheme="majorBidi"/>
              </w:rPr>
            </w:pPr>
          </w:p>
        </w:tc>
      </w:tr>
      <w:tr w:rsidR="00C949A6" w:rsidTr="006439A6">
        <w:trPr>
          <w:trHeight w:val="1579"/>
        </w:trPr>
        <w:tc>
          <w:tcPr>
            <w:tcW w:w="3544" w:type="dxa"/>
            <w:vMerge/>
            <w:shd w:val="clear" w:color="auto" w:fill="D9D9D9" w:themeFill="background1" w:themeFillShade="D9"/>
          </w:tcPr>
          <w:p w:rsidR="00023459" w:rsidRPr="00B818B1" w:rsidRDefault="00023459" w:rsidP="00637346">
            <w:pPr>
              <w:ind w:right="146"/>
              <w:rPr>
                <w:rFonts w:asciiTheme="majorBidi" w:hAnsiTheme="majorBidi" w:cstheme="majorBidi"/>
              </w:rPr>
            </w:pPr>
          </w:p>
        </w:tc>
        <w:tc>
          <w:tcPr>
            <w:tcW w:w="4820" w:type="dxa"/>
            <w:shd w:val="clear" w:color="auto" w:fill="D9D9D9" w:themeFill="background1" w:themeFillShade="D9"/>
          </w:tcPr>
          <w:p w:rsidR="00023459" w:rsidRPr="00B818B1" w:rsidRDefault="007C65B3" w:rsidP="00637346">
            <w:pPr>
              <w:ind w:left="143"/>
              <w:rPr>
                <w:rFonts w:asciiTheme="majorBidi" w:hAnsiTheme="majorBidi" w:cstheme="majorBidi"/>
              </w:rPr>
            </w:pPr>
            <w:r w:rsidRPr="00B818B1">
              <w:rPr>
                <w:rFonts w:asciiTheme="majorBidi" w:hAnsiTheme="majorBidi" w:cstheme="majorBidi"/>
              </w:rPr>
              <w:t xml:space="preserve">New target </w:t>
            </w:r>
          </w:p>
          <w:p w:rsidR="00023459" w:rsidRPr="00B818B1" w:rsidRDefault="007C65B3" w:rsidP="00637346">
            <w:pPr>
              <w:ind w:left="143"/>
              <w:rPr>
                <w:rFonts w:asciiTheme="majorBidi" w:hAnsiTheme="majorBidi" w:cstheme="majorBidi"/>
              </w:rPr>
            </w:pPr>
            <w:r w:rsidRPr="00B818B1">
              <w:rPr>
                <w:rFonts w:asciiTheme="majorBidi" w:hAnsiTheme="majorBidi" w:cstheme="majorBidi"/>
              </w:rPr>
              <w:t xml:space="preserve">By 2030, 50 countries have adopted occupational health and safety laws or binding agreements with the assistance of ILO that include right to know about chemical identity and use, and right to refuse work in the face of serious potential harm. </w:t>
            </w:r>
          </w:p>
          <w:p w:rsidR="00023459" w:rsidRPr="00B818B1" w:rsidRDefault="00023459" w:rsidP="00637346">
            <w:pPr>
              <w:ind w:left="143"/>
              <w:rPr>
                <w:rFonts w:asciiTheme="majorBidi" w:hAnsiTheme="majorBidi" w:cstheme="majorBidi"/>
              </w:rPr>
            </w:pPr>
          </w:p>
          <w:p w:rsidR="00023459" w:rsidRPr="00B818B1" w:rsidRDefault="007C65B3" w:rsidP="00637346">
            <w:pPr>
              <w:ind w:left="143"/>
              <w:rPr>
                <w:rFonts w:asciiTheme="majorBidi" w:hAnsiTheme="majorBidi" w:cstheme="majorBidi"/>
                <w:i/>
                <w:iCs/>
              </w:rPr>
            </w:pPr>
            <w:r w:rsidRPr="00B818B1">
              <w:rPr>
                <w:rFonts w:asciiTheme="majorBidi" w:hAnsiTheme="majorBidi" w:cstheme="majorBidi"/>
                <w:i/>
                <w:iCs/>
              </w:rPr>
              <w:t>Focus: occupational health and safety</w:t>
            </w:r>
          </w:p>
          <w:p w:rsidR="00B111B2" w:rsidRPr="00B818B1" w:rsidRDefault="00B111B2" w:rsidP="00637346">
            <w:pPr>
              <w:ind w:left="143"/>
              <w:rPr>
                <w:rFonts w:asciiTheme="majorBidi" w:hAnsiTheme="majorBidi" w:cstheme="majorBidi"/>
                <w:b/>
                <w:bCs/>
                <w:i/>
                <w:iCs/>
                <w:color w:val="FF0000"/>
              </w:rPr>
            </w:pPr>
          </w:p>
        </w:tc>
        <w:tc>
          <w:tcPr>
            <w:tcW w:w="4394" w:type="dxa"/>
            <w:shd w:val="clear" w:color="auto" w:fill="D9D9D9" w:themeFill="background1" w:themeFillShade="D9"/>
          </w:tcPr>
          <w:p w:rsidR="00B111B2" w:rsidRPr="00B818B1" w:rsidRDefault="007C65B3" w:rsidP="00B111B2">
            <w:pPr>
              <w:pStyle w:val="TableParagraph"/>
              <w:ind w:right="60"/>
              <w:rPr>
                <w:rFonts w:asciiTheme="majorBidi" w:hAnsiTheme="majorBidi" w:cstheme="majorBidi"/>
                <w:color w:val="000000" w:themeColor="text1"/>
              </w:rPr>
            </w:pPr>
            <w:r w:rsidRPr="00B818B1">
              <w:rPr>
                <w:rFonts w:asciiTheme="majorBidi" w:hAnsiTheme="majorBidi" w:cstheme="majorBidi"/>
                <w:color w:val="000000" w:themeColor="text1"/>
              </w:rPr>
              <w:t>Governments/countries</w:t>
            </w:r>
          </w:p>
          <w:p w:rsidR="00023459" w:rsidRPr="00B818B1" w:rsidRDefault="007C65B3" w:rsidP="00637346">
            <w:pPr>
              <w:pStyle w:val="TableParagraph"/>
              <w:ind w:left="107" w:right="60"/>
              <w:rPr>
                <w:rFonts w:asciiTheme="majorBidi" w:hAnsiTheme="majorBidi" w:cstheme="majorBidi"/>
                <w:color w:val="000000" w:themeColor="text1"/>
              </w:rPr>
            </w:pPr>
            <w:r w:rsidRPr="00B818B1">
              <w:rPr>
                <w:rFonts w:asciiTheme="majorBidi" w:hAnsiTheme="majorBidi" w:cstheme="majorBidi"/>
                <w:color w:val="000000" w:themeColor="text1"/>
              </w:rPr>
              <w:t>Laws and binding agreements</w:t>
            </w:r>
          </w:p>
          <w:p w:rsidR="00023459" w:rsidRPr="00B818B1" w:rsidRDefault="007C65B3" w:rsidP="00637346">
            <w:pPr>
              <w:pStyle w:val="TableParagraph"/>
              <w:ind w:left="107"/>
              <w:rPr>
                <w:rFonts w:asciiTheme="majorBidi" w:hAnsiTheme="majorBidi" w:cstheme="majorBidi"/>
                <w:color w:val="000000" w:themeColor="text1"/>
              </w:rPr>
            </w:pPr>
            <w:r w:rsidRPr="00B818B1">
              <w:rPr>
                <w:rFonts w:asciiTheme="majorBidi" w:hAnsiTheme="majorBidi" w:cstheme="majorBidi"/>
                <w:color w:val="000000" w:themeColor="text1"/>
              </w:rPr>
              <w:t>Chemical identity and use</w:t>
            </w:r>
          </w:p>
          <w:p w:rsidR="00023459" w:rsidRPr="00B818B1" w:rsidRDefault="007C65B3" w:rsidP="00637346">
            <w:pPr>
              <w:pStyle w:val="TableParagraph"/>
              <w:ind w:left="107"/>
              <w:rPr>
                <w:rFonts w:asciiTheme="majorBidi" w:hAnsiTheme="majorBidi" w:cstheme="majorBidi"/>
                <w:color w:val="000000" w:themeColor="text1"/>
              </w:rPr>
            </w:pPr>
            <w:r w:rsidRPr="00B818B1">
              <w:rPr>
                <w:rFonts w:asciiTheme="majorBidi" w:hAnsiTheme="majorBidi" w:cstheme="majorBidi"/>
                <w:color w:val="000000" w:themeColor="text1"/>
              </w:rPr>
              <w:t>Rights of workers</w:t>
            </w:r>
          </w:p>
        </w:tc>
        <w:tc>
          <w:tcPr>
            <w:tcW w:w="2835" w:type="dxa"/>
            <w:shd w:val="clear" w:color="auto" w:fill="D9D9D9" w:themeFill="background1" w:themeFillShade="D9"/>
          </w:tcPr>
          <w:p w:rsidR="00023459" w:rsidRPr="00B818B1" w:rsidRDefault="00023459" w:rsidP="00637346">
            <w:pPr>
              <w:pStyle w:val="TableParagraph"/>
              <w:spacing w:line="251" w:lineRule="exact"/>
              <w:ind w:left="107"/>
              <w:rPr>
                <w:rFonts w:asciiTheme="majorBidi" w:hAnsiTheme="majorBidi" w:cstheme="majorBidi"/>
                <w:color w:val="000000" w:themeColor="text1"/>
              </w:rPr>
            </w:pPr>
          </w:p>
        </w:tc>
        <w:tc>
          <w:tcPr>
            <w:tcW w:w="5245" w:type="dxa"/>
            <w:shd w:val="clear" w:color="auto" w:fill="D9D9D9" w:themeFill="background1" w:themeFillShade="D9"/>
          </w:tcPr>
          <w:p w:rsidR="00023459" w:rsidRPr="00B818B1" w:rsidRDefault="00023459" w:rsidP="006439A6">
            <w:pPr>
              <w:pStyle w:val="TableParagraph"/>
              <w:spacing w:line="251" w:lineRule="exact"/>
              <w:rPr>
                <w:rFonts w:asciiTheme="majorBidi" w:hAnsiTheme="majorBidi" w:cstheme="majorBidi"/>
                <w:color w:val="000000" w:themeColor="text1"/>
              </w:rPr>
            </w:pPr>
          </w:p>
        </w:tc>
      </w:tr>
    </w:tbl>
    <w:p w:rsidR="00246275" w:rsidRPr="003515AE" w:rsidRDefault="00246275">
      <w:pPr>
        <w:pStyle w:val="BodyText"/>
        <w:spacing w:before="7"/>
        <w:rPr>
          <w:rFonts w:ascii="Calibri" w:hAnsi="Calibri" w:cs="Calibri"/>
          <w:sz w:val="19"/>
        </w:rPr>
        <w:sectPr w:rsidR="00246275" w:rsidRPr="003515AE" w:rsidSect="009A5695">
          <w:headerReference w:type="default" r:id="rId9"/>
          <w:pgSz w:w="23820" w:h="16840" w:orient="landscape"/>
          <w:pgMar w:top="664" w:right="180" w:bottom="280" w:left="1340" w:header="737" w:footer="720" w:gutter="0"/>
          <w:cols w:space="720"/>
          <w:docGrid w:linePitch="299"/>
        </w:sectPr>
      </w:pPr>
    </w:p>
    <w:p w:rsidR="00246275" w:rsidRPr="006439A6" w:rsidRDefault="00246275">
      <w:pPr>
        <w:pStyle w:val="BodyText"/>
        <w:spacing w:before="7"/>
        <w:rPr>
          <w:rFonts w:ascii="Calibri" w:hAnsi="Calibri" w:cs="Calibri"/>
          <w:sz w:val="19"/>
        </w:rPr>
      </w:pPr>
      <w:bookmarkStart w:id="2" w:name="_Hlk60736446"/>
    </w:p>
    <w:p w:rsidR="002412D2" w:rsidRPr="006439A6" w:rsidRDefault="002412D2">
      <w:pPr>
        <w:pStyle w:val="BodyText"/>
        <w:spacing w:before="7"/>
        <w:rPr>
          <w:rFonts w:ascii="Calibri" w:hAnsi="Calibri" w:cs="Calibri"/>
          <w:sz w:val="19"/>
        </w:rPr>
      </w:pPr>
    </w:p>
    <w:p w:rsidR="002412D2" w:rsidRPr="00B96AA7" w:rsidRDefault="007C65B3" w:rsidP="002412D2">
      <w:pPr>
        <w:ind w:right="57"/>
        <w:contextualSpacing/>
        <w:rPr>
          <w:rFonts w:asciiTheme="majorBidi" w:hAnsiTheme="majorBidi" w:cstheme="majorBidi"/>
          <w:b/>
          <w:bCs/>
          <w:sz w:val="28"/>
          <w:szCs w:val="28"/>
        </w:rPr>
      </w:pPr>
      <w:bookmarkStart w:id="3" w:name="_Hlk60737205"/>
      <w:r w:rsidRPr="00B96AA7">
        <w:rPr>
          <w:rFonts w:asciiTheme="majorBidi" w:hAnsiTheme="majorBidi" w:cstheme="majorBidi"/>
          <w:b/>
          <w:bCs/>
          <w:sz w:val="28"/>
          <w:szCs w:val="28"/>
        </w:rPr>
        <w:t xml:space="preserve">Roadmap / rationale of co-facilitators </w:t>
      </w:r>
    </w:p>
    <w:p w:rsidR="002412D2" w:rsidRPr="00B96AA7" w:rsidRDefault="007C65B3" w:rsidP="002412D2">
      <w:pPr>
        <w:rPr>
          <w:rFonts w:asciiTheme="majorBidi" w:hAnsiTheme="majorBidi" w:cstheme="majorBidi"/>
          <w:b/>
          <w:bCs/>
          <w:sz w:val="28"/>
          <w:szCs w:val="28"/>
        </w:rPr>
      </w:pPr>
      <w:r w:rsidRPr="00B96AA7">
        <w:rPr>
          <w:rFonts w:asciiTheme="majorBidi" w:hAnsiTheme="majorBidi" w:cstheme="majorBidi"/>
          <w:b/>
          <w:bCs/>
          <w:sz w:val="28"/>
          <w:szCs w:val="28"/>
        </w:rPr>
        <w:t>Strategic Objective</w:t>
      </w:r>
      <w:r>
        <w:rPr>
          <w:rFonts w:asciiTheme="majorBidi" w:hAnsiTheme="majorBidi" w:cstheme="majorBidi"/>
          <w:b/>
          <w:bCs/>
          <w:sz w:val="28"/>
          <w:szCs w:val="28"/>
        </w:rPr>
        <w:t xml:space="preserve"> C </w:t>
      </w:r>
    </w:p>
    <w:p w:rsidR="002412D2" w:rsidRPr="00FB1C5A" w:rsidRDefault="002412D2" w:rsidP="002412D2">
      <w:pPr>
        <w:ind w:right="57"/>
        <w:contextualSpacing/>
        <w:rPr>
          <w:rFonts w:asciiTheme="majorBidi" w:hAnsiTheme="majorBidi" w:cstheme="majorBidi"/>
        </w:rPr>
      </w:pPr>
    </w:p>
    <w:p w:rsidR="002412D2" w:rsidRPr="00FB1C5A" w:rsidRDefault="002412D2" w:rsidP="002412D2">
      <w:pPr>
        <w:rPr>
          <w:rFonts w:asciiTheme="majorBidi" w:hAnsiTheme="majorBidi" w:cstheme="majorBidi"/>
        </w:rPr>
      </w:pPr>
    </w:p>
    <w:p w:rsidR="002412D2" w:rsidRDefault="007C65B3" w:rsidP="002412D2">
      <w:pPr>
        <w:pStyle w:val="CommentText"/>
        <w:rPr>
          <w:rFonts w:asciiTheme="majorBidi" w:hAnsiTheme="majorBidi" w:cstheme="majorBidi"/>
          <w:b/>
          <w:bCs/>
          <w:sz w:val="22"/>
          <w:szCs w:val="22"/>
        </w:rPr>
      </w:pPr>
      <w:r w:rsidRPr="00FB1C5A">
        <w:rPr>
          <w:rFonts w:asciiTheme="majorBidi" w:hAnsiTheme="majorBidi" w:cstheme="majorBidi"/>
          <w:b/>
          <w:bCs/>
          <w:sz w:val="22"/>
          <w:szCs w:val="22"/>
        </w:rPr>
        <w:t xml:space="preserve">General issues on considerations identified by VWG1:  </w:t>
      </w:r>
    </w:p>
    <w:bookmarkEnd w:id="3"/>
    <w:p w:rsidR="002412D2" w:rsidRDefault="002412D2" w:rsidP="002412D2">
      <w:pPr>
        <w:pStyle w:val="CommentText"/>
        <w:rPr>
          <w:rFonts w:asciiTheme="majorBidi" w:hAnsiTheme="majorBidi" w:cstheme="majorBidi"/>
          <w:b/>
          <w:bCs/>
          <w:sz w:val="22"/>
          <w:szCs w:val="22"/>
        </w:rPr>
      </w:pPr>
    </w:p>
    <w:p w:rsidR="002412D2" w:rsidRDefault="007C65B3" w:rsidP="00800AAB">
      <w:pPr>
        <w:pStyle w:val="CommentText"/>
        <w:numPr>
          <w:ilvl w:val="0"/>
          <w:numId w:val="23"/>
        </w:numPr>
      </w:pPr>
      <w:r>
        <w:t>Too many process-oriented targets</w:t>
      </w:r>
    </w:p>
    <w:p w:rsidR="002412D2" w:rsidRDefault="007C65B3" w:rsidP="00800AAB">
      <w:pPr>
        <w:pStyle w:val="CommentText"/>
        <w:numPr>
          <w:ilvl w:val="0"/>
          <w:numId w:val="23"/>
        </w:numPr>
      </w:pPr>
      <w:r>
        <w:t>Delay formulation after results of VWG on IoCs</w:t>
      </w:r>
    </w:p>
    <w:p w:rsidR="002412D2" w:rsidRDefault="007C65B3" w:rsidP="00800AAB">
      <w:pPr>
        <w:pStyle w:val="CommentText"/>
        <w:numPr>
          <w:ilvl w:val="0"/>
          <w:numId w:val="23"/>
        </w:numPr>
        <w:rPr>
          <w:rFonts w:asciiTheme="majorBidi" w:hAnsiTheme="majorBidi" w:cstheme="majorBidi"/>
          <w:b/>
          <w:bCs/>
          <w:sz w:val="22"/>
          <w:szCs w:val="22"/>
        </w:rPr>
      </w:pPr>
      <w:r>
        <w:t>Level of detail as to using indicator-level for specific IoCs or target-level</w:t>
      </w:r>
    </w:p>
    <w:bookmarkEnd w:id="2"/>
    <w:p w:rsidR="002412D2" w:rsidRPr="002412D2" w:rsidRDefault="002412D2">
      <w:pPr>
        <w:pStyle w:val="BodyText"/>
        <w:spacing w:before="7"/>
        <w:rPr>
          <w:rFonts w:ascii="Calibri" w:hAnsi="Calibri" w:cs="Calibri"/>
          <w:sz w:val="19"/>
        </w:rPr>
      </w:pPr>
    </w:p>
    <w:p w:rsidR="002412D2" w:rsidRPr="002412D2" w:rsidRDefault="002412D2">
      <w:pPr>
        <w:pStyle w:val="BodyText"/>
        <w:spacing w:before="7"/>
        <w:rPr>
          <w:rFonts w:ascii="Calibri" w:hAnsi="Calibri" w:cs="Calibri"/>
          <w:sz w:val="19"/>
        </w:rPr>
      </w:pPr>
    </w:p>
    <w:tbl>
      <w:tblPr>
        <w:tblW w:w="2183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6"/>
        <w:gridCol w:w="5245"/>
        <w:gridCol w:w="3402"/>
        <w:gridCol w:w="2693"/>
        <w:gridCol w:w="5954"/>
      </w:tblGrid>
      <w:tr w:rsidR="00C949A6" w:rsidTr="002412D2">
        <w:trPr>
          <w:trHeight w:val="852"/>
          <w:tblHeader/>
        </w:trPr>
        <w:tc>
          <w:tcPr>
            <w:tcW w:w="4536" w:type="dxa"/>
            <w:shd w:val="clear" w:color="auto" w:fill="808080" w:themeFill="background1" w:themeFillShade="80"/>
            <w:vAlign w:val="center"/>
          </w:tcPr>
          <w:p w:rsidR="002412D2" w:rsidRPr="002412D2" w:rsidRDefault="007C65B3" w:rsidP="008C69D3">
            <w:pPr>
              <w:pStyle w:val="TableParagraph"/>
              <w:ind w:left="144" w:right="100" w:hanging="17"/>
              <w:jc w:val="center"/>
              <w:rPr>
                <w:rFonts w:asciiTheme="majorBidi" w:hAnsiTheme="majorBidi" w:cstheme="majorBidi"/>
                <w:b/>
              </w:rPr>
            </w:pPr>
            <w:r w:rsidRPr="002412D2">
              <w:rPr>
                <w:rFonts w:asciiTheme="majorBidi" w:hAnsiTheme="majorBidi" w:cstheme="majorBidi"/>
                <w:b/>
              </w:rPr>
              <w:t>Strategic objective and considerations</w:t>
            </w:r>
          </w:p>
        </w:tc>
        <w:tc>
          <w:tcPr>
            <w:tcW w:w="5245" w:type="dxa"/>
            <w:shd w:val="clear" w:color="auto" w:fill="808080" w:themeFill="background1" w:themeFillShade="80"/>
            <w:vAlign w:val="center"/>
          </w:tcPr>
          <w:p w:rsidR="002412D2" w:rsidRPr="002412D2" w:rsidRDefault="002412D2" w:rsidP="008C69D3">
            <w:pPr>
              <w:pStyle w:val="TableParagraph"/>
              <w:spacing w:before="2"/>
              <w:ind w:left="7"/>
              <w:jc w:val="center"/>
              <w:rPr>
                <w:rFonts w:asciiTheme="majorBidi" w:hAnsiTheme="majorBidi" w:cstheme="majorBidi"/>
                <w:b/>
              </w:rPr>
            </w:pPr>
          </w:p>
          <w:p w:rsidR="002412D2" w:rsidRPr="002412D2" w:rsidRDefault="002412D2" w:rsidP="008C69D3">
            <w:pPr>
              <w:pStyle w:val="TableParagraph"/>
              <w:spacing w:before="2"/>
              <w:ind w:left="7"/>
              <w:jc w:val="center"/>
              <w:rPr>
                <w:rFonts w:asciiTheme="majorBidi" w:hAnsiTheme="majorBidi" w:cstheme="majorBidi"/>
                <w:b/>
              </w:rPr>
            </w:pPr>
          </w:p>
          <w:p w:rsidR="002412D2" w:rsidRPr="002412D2" w:rsidRDefault="007C65B3" w:rsidP="008C69D3">
            <w:pPr>
              <w:pStyle w:val="TableParagraph"/>
              <w:spacing w:before="2"/>
              <w:jc w:val="center"/>
              <w:rPr>
                <w:rFonts w:asciiTheme="majorBidi" w:hAnsiTheme="majorBidi" w:cstheme="majorBidi"/>
                <w:b/>
              </w:rPr>
            </w:pPr>
            <w:r w:rsidRPr="002412D2">
              <w:rPr>
                <w:rFonts w:asciiTheme="majorBidi" w:hAnsiTheme="majorBidi" w:cstheme="majorBidi"/>
                <w:b/>
              </w:rPr>
              <w:t>Targets</w:t>
            </w:r>
          </w:p>
          <w:p w:rsidR="002412D2" w:rsidRPr="002412D2" w:rsidRDefault="002412D2" w:rsidP="008C69D3">
            <w:pPr>
              <w:pStyle w:val="TableParagraph"/>
              <w:spacing w:before="2"/>
              <w:ind w:left="9"/>
              <w:jc w:val="center"/>
              <w:rPr>
                <w:rFonts w:asciiTheme="majorBidi" w:hAnsiTheme="majorBidi" w:cstheme="majorBidi"/>
                <w:b/>
                <w:shd w:val="clear" w:color="auto" w:fill="FACD5A"/>
              </w:rPr>
            </w:pPr>
          </w:p>
          <w:p w:rsidR="002412D2" w:rsidRPr="002412D2" w:rsidRDefault="002412D2" w:rsidP="008C69D3">
            <w:pPr>
              <w:pStyle w:val="TableParagraph"/>
              <w:spacing w:before="2"/>
              <w:ind w:left="9"/>
              <w:jc w:val="center"/>
              <w:rPr>
                <w:rFonts w:asciiTheme="majorBidi" w:hAnsiTheme="majorBidi" w:cstheme="majorBidi"/>
                <w:b/>
              </w:rPr>
            </w:pPr>
          </w:p>
        </w:tc>
        <w:tc>
          <w:tcPr>
            <w:tcW w:w="3402" w:type="dxa"/>
            <w:shd w:val="clear" w:color="auto" w:fill="808080" w:themeFill="background1" w:themeFillShade="80"/>
            <w:vAlign w:val="center"/>
          </w:tcPr>
          <w:p w:rsidR="002412D2" w:rsidRPr="002412D2" w:rsidRDefault="007C65B3" w:rsidP="008C69D3">
            <w:pPr>
              <w:pStyle w:val="TableParagraph"/>
              <w:spacing w:before="2"/>
              <w:ind w:left="7"/>
              <w:jc w:val="center"/>
              <w:rPr>
                <w:rFonts w:asciiTheme="majorBidi" w:hAnsiTheme="majorBidi" w:cstheme="majorBidi"/>
                <w:b/>
              </w:rPr>
            </w:pPr>
            <w:r w:rsidRPr="002412D2">
              <w:rPr>
                <w:rFonts w:asciiTheme="majorBidi" w:hAnsiTheme="majorBidi" w:cstheme="majorBidi"/>
                <w:b/>
              </w:rPr>
              <w:t>Components of the target</w:t>
            </w:r>
          </w:p>
        </w:tc>
        <w:tc>
          <w:tcPr>
            <w:tcW w:w="2693" w:type="dxa"/>
            <w:shd w:val="clear" w:color="auto" w:fill="808080" w:themeFill="background1" w:themeFillShade="80"/>
            <w:vAlign w:val="center"/>
          </w:tcPr>
          <w:p w:rsidR="002412D2" w:rsidRPr="002412D2" w:rsidRDefault="007C65B3" w:rsidP="008C69D3">
            <w:pPr>
              <w:pStyle w:val="TableParagraph"/>
              <w:spacing w:before="2"/>
              <w:jc w:val="center"/>
              <w:rPr>
                <w:rFonts w:asciiTheme="majorBidi" w:hAnsiTheme="majorBidi" w:cstheme="majorBidi"/>
                <w:b/>
              </w:rPr>
            </w:pPr>
            <w:r w:rsidRPr="002412D2">
              <w:rPr>
                <w:rFonts w:asciiTheme="majorBidi" w:hAnsiTheme="majorBidi" w:cstheme="majorBidi"/>
                <w:b/>
              </w:rPr>
              <w:t>Responsibles</w:t>
            </w:r>
          </w:p>
        </w:tc>
        <w:tc>
          <w:tcPr>
            <w:tcW w:w="5954" w:type="dxa"/>
            <w:shd w:val="clear" w:color="auto" w:fill="808080" w:themeFill="background1" w:themeFillShade="80"/>
            <w:vAlign w:val="center"/>
          </w:tcPr>
          <w:p w:rsidR="002412D2" w:rsidRPr="002412D2" w:rsidRDefault="002412D2" w:rsidP="008C69D3">
            <w:pPr>
              <w:pStyle w:val="TableParagraph"/>
              <w:spacing w:before="2"/>
              <w:jc w:val="center"/>
              <w:rPr>
                <w:rFonts w:asciiTheme="majorBidi" w:hAnsiTheme="majorBidi" w:cstheme="majorBidi"/>
                <w:b/>
              </w:rPr>
            </w:pPr>
          </w:p>
          <w:p w:rsidR="002412D2" w:rsidRPr="002412D2" w:rsidRDefault="007C65B3" w:rsidP="008C69D3">
            <w:pPr>
              <w:pStyle w:val="TableParagraph"/>
              <w:spacing w:before="2"/>
              <w:ind w:left="7"/>
              <w:jc w:val="center"/>
              <w:rPr>
                <w:rFonts w:asciiTheme="majorBidi" w:hAnsiTheme="majorBidi" w:cstheme="majorBidi"/>
                <w:b/>
              </w:rPr>
            </w:pPr>
            <w:r w:rsidRPr="002412D2">
              <w:rPr>
                <w:rFonts w:asciiTheme="majorBidi" w:hAnsiTheme="majorBidi" w:cstheme="majorBidi"/>
                <w:b/>
              </w:rPr>
              <w:t>Possible Indicators</w:t>
            </w:r>
          </w:p>
          <w:p w:rsidR="002412D2" w:rsidRPr="002412D2" w:rsidRDefault="002412D2" w:rsidP="008C69D3">
            <w:pPr>
              <w:pStyle w:val="TableParagraph"/>
              <w:spacing w:before="2"/>
              <w:ind w:left="7"/>
              <w:jc w:val="center"/>
              <w:rPr>
                <w:rFonts w:asciiTheme="majorBidi" w:hAnsiTheme="majorBidi" w:cstheme="majorBidi"/>
                <w:b/>
              </w:rPr>
            </w:pPr>
          </w:p>
          <w:p w:rsidR="002412D2" w:rsidRPr="002412D2" w:rsidRDefault="002412D2" w:rsidP="008C69D3">
            <w:pPr>
              <w:pStyle w:val="TableParagraph"/>
              <w:spacing w:before="2"/>
              <w:ind w:left="7"/>
              <w:jc w:val="center"/>
              <w:rPr>
                <w:rFonts w:asciiTheme="majorBidi" w:hAnsiTheme="majorBidi" w:cstheme="majorBidi"/>
                <w:b/>
              </w:rPr>
            </w:pPr>
          </w:p>
        </w:tc>
      </w:tr>
      <w:tr w:rsidR="00C949A6" w:rsidTr="002412D2">
        <w:trPr>
          <w:trHeight w:val="198"/>
        </w:trPr>
        <w:tc>
          <w:tcPr>
            <w:tcW w:w="4536" w:type="dxa"/>
            <w:vMerge w:val="restart"/>
            <w:shd w:val="clear" w:color="auto" w:fill="D9D9D9" w:themeFill="background1" w:themeFillShade="D9"/>
          </w:tcPr>
          <w:p w:rsidR="002412D2" w:rsidRPr="002412D2" w:rsidRDefault="007C65B3" w:rsidP="008C69D3">
            <w:pPr>
              <w:pStyle w:val="TableParagraph"/>
              <w:spacing w:line="251" w:lineRule="exact"/>
              <w:ind w:right="146"/>
              <w:rPr>
                <w:rFonts w:asciiTheme="majorBidi" w:hAnsiTheme="majorBidi" w:cstheme="majorBidi"/>
                <w:b/>
                <w:bCs/>
              </w:rPr>
            </w:pPr>
            <w:r w:rsidRPr="002412D2">
              <w:rPr>
                <w:rFonts w:asciiTheme="majorBidi" w:hAnsiTheme="majorBidi" w:cstheme="majorBidi"/>
                <w:b/>
                <w:bCs/>
              </w:rPr>
              <w:t>SOC</w:t>
            </w:r>
          </w:p>
          <w:p w:rsidR="002412D2" w:rsidRPr="002412D2" w:rsidRDefault="002412D2" w:rsidP="008C69D3">
            <w:pPr>
              <w:pStyle w:val="TableParagraph"/>
              <w:spacing w:line="251" w:lineRule="exact"/>
              <w:ind w:right="146"/>
              <w:rPr>
                <w:rFonts w:asciiTheme="majorBidi" w:hAnsiTheme="majorBidi" w:cstheme="majorBidi"/>
                <w:b/>
                <w:bCs/>
              </w:rPr>
            </w:pPr>
          </w:p>
          <w:p w:rsidR="002412D2" w:rsidRPr="002412D2" w:rsidRDefault="007C65B3" w:rsidP="008C69D3">
            <w:pPr>
              <w:pStyle w:val="TableParagraph"/>
              <w:spacing w:line="251" w:lineRule="exact"/>
              <w:ind w:right="146"/>
              <w:rPr>
                <w:rFonts w:asciiTheme="majorBidi" w:hAnsiTheme="majorBidi" w:cstheme="majorBidi"/>
                <w:b/>
                <w:bCs/>
              </w:rPr>
            </w:pPr>
            <w:r w:rsidRPr="002412D2">
              <w:rPr>
                <w:rFonts w:asciiTheme="majorBidi" w:hAnsiTheme="majorBidi" w:cstheme="majorBidi"/>
                <w:b/>
                <w:bCs/>
              </w:rPr>
              <w:t>Proposed Strategic Objective C</w:t>
            </w:r>
          </w:p>
          <w:p w:rsidR="002412D2" w:rsidRPr="002412D2" w:rsidRDefault="007C65B3" w:rsidP="008C69D3">
            <w:pPr>
              <w:pStyle w:val="TableParagraph"/>
              <w:spacing w:line="251" w:lineRule="exact"/>
              <w:ind w:right="146"/>
              <w:rPr>
                <w:rFonts w:asciiTheme="majorBidi" w:hAnsiTheme="majorBidi" w:cstheme="majorBidi"/>
              </w:rPr>
            </w:pPr>
            <w:r w:rsidRPr="002412D2">
              <w:rPr>
                <w:rFonts w:asciiTheme="majorBidi" w:hAnsiTheme="majorBidi" w:cstheme="majorBidi"/>
              </w:rPr>
              <w:t xml:space="preserve">Issues of concern [that warrant [global][and][joint] action] are identified, prioritized and addressed. </w:t>
            </w:r>
          </w:p>
          <w:p w:rsidR="002412D2" w:rsidRPr="002412D2" w:rsidRDefault="002412D2" w:rsidP="008C69D3">
            <w:pPr>
              <w:pStyle w:val="TableParagraph"/>
              <w:spacing w:line="251" w:lineRule="exact"/>
              <w:ind w:right="146"/>
              <w:rPr>
                <w:rFonts w:asciiTheme="majorBidi" w:hAnsiTheme="majorBidi" w:cstheme="majorBidi"/>
                <w:b/>
              </w:rPr>
            </w:pPr>
          </w:p>
          <w:p w:rsidR="002412D2" w:rsidRPr="002412D2" w:rsidRDefault="002412D2" w:rsidP="008C69D3">
            <w:pPr>
              <w:pStyle w:val="TableParagraph"/>
              <w:spacing w:line="251" w:lineRule="exact"/>
              <w:ind w:right="146"/>
              <w:rPr>
                <w:rFonts w:asciiTheme="majorBidi" w:hAnsiTheme="majorBidi" w:cstheme="majorBidi"/>
                <w:bCs/>
              </w:rPr>
            </w:pPr>
          </w:p>
          <w:p w:rsidR="002412D2" w:rsidRPr="002412D2" w:rsidRDefault="007C65B3" w:rsidP="008C69D3">
            <w:pPr>
              <w:pStyle w:val="TableParagraph"/>
              <w:tabs>
                <w:tab w:val="left" w:pos="425"/>
              </w:tabs>
              <w:ind w:right="146"/>
              <w:rPr>
                <w:rFonts w:asciiTheme="majorBidi" w:hAnsiTheme="majorBidi" w:cstheme="majorBidi"/>
                <w:b/>
                <w:bCs/>
                <w:noProof/>
              </w:rPr>
            </w:pPr>
            <w:r w:rsidRPr="002412D2">
              <w:rPr>
                <w:rFonts w:asciiTheme="majorBidi" w:hAnsiTheme="majorBidi" w:cstheme="majorBidi"/>
                <w:b/>
                <w:bCs/>
                <w:noProof/>
              </w:rPr>
              <w:t>Considerations</w:t>
            </w:r>
          </w:p>
          <w:p w:rsidR="002412D2" w:rsidRPr="002412D2" w:rsidRDefault="007C65B3" w:rsidP="008C69D3">
            <w:pPr>
              <w:pStyle w:val="TableParagraph"/>
              <w:tabs>
                <w:tab w:val="left" w:pos="425"/>
              </w:tabs>
              <w:ind w:right="146"/>
              <w:rPr>
                <w:rFonts w:asciiTheme="majorBidi" w:hAnsiTheme="majorBidi" w:cstheme="majorBidi"/>
              </w:rPr>
            </w:pPr>
            <w:r w:rsidRPr="002412D2">
              <w:rPr>
                <w:rFonts w:asciiTheme="majorBidi" w:hAnsiTheme="majorBidi" w:cstheme="majorBidi"/>
                <w:noProof/>
              </w:rPr>
              <w:t>Intended to cover the need to effectively identify, select and address issues of concern that warrant global action. The intention is to cover topics similar in nature to those covered by the Strategic Approach, emerging policy issues and other issues of concern, as well as topics such as managing specific chemicals, the burden of disease and financing. There may be a need to develop and identify the criteria for issues of concern.</w:t>
            </w:r>
            <w:r w:rsidRPr="002412D2">
              <w:rPr>
                <w:rFonts w:asciiTheme="majorBidi" w:hAnsiTheme="majorBidi" w:cstheme="majorBidi"/>
              </w:rPr>
              <w:t xml:space="preserve"> </w:t>
            </w:r>
          </w:p>
        </w:tc>
        <w:tc>
          <w:tcPr>
            <w:tcW w:w="5245" w:type="dxa"/>
            <w:vMerge w:val="restart"/>
            <w:shd w:val="clear" w:color="auto" w:fill="D9D9D9" w:themeFill="background1" w:themeFillShade="D9"/>
          </w:tcPr>
          <w:p w:rsidR="002412D2" w:rsidRPr="002412D2" w:rsidRDefault="007C65B3" w:rsidP="008C69D3">
            <w:pPr>
              <w:pStyle w:val="TableParagraph"/>
              <w:ind w:left="107" w:right="257"/>
              <w:rPr>
                <w:rFonts w:asciiTheme="majorBidi" w:hAnsiTheme="majorBidi" w:cstheme="majorBidi"/>
              </w:rPr>
            </w:pPr>
            <w:r w:rsidRPr="002412D2">
              <w:rPr>
                <w:rFonts w:asciiTheme="majorBidi" w:hAnsiTheme="majorBidi" w:cstheme="majorBidi"/>
                <w:b/>
                <w:bCs/>
              </w:rPr>
              <w:t>T</w:t>
            </w:r>
            <w:r w:rsidRPr="002412D2">
              <w:rPr>
                <w:rFonts w:asciiTheme="majorBidi" w:hAnsiTheme="majorBidi" w:cstheme="majorBidi"/>
                <w:b/>
                <w:bCs/>
                <w:lang w:val="en-GB"/>
              </w:rPr>
              <w:t>arget C.1:</w:t>
            </w:r>
            <w:r w:rsidRPr="002412D2">
              <w:rPr>
                <w:rFonts w:asciiTheme="majorBidi" w:hAnsiTheme="majorBidi" w:cstheme="majorBidi"/>
                <w:lang w:val="en-GB"/>
              </w:rPr>
              <w:t xml:space="preserve"> Programmes   of work including timelines are established, adopted and implemented for identified issues of concern. (original)</w:t>
            </w:r>
          </w:p>
          <w:p w:rsidR="002412D2" w:rsidRPr="002412D2" w:rsidRDefault="002412D2" w:rsidP="008C69D3">
            <w:pPr>
              <w:pStyle w:val="Normal-pool"/>
              <w:tabs>
                <w:tab w:val="left" w:pos="624"/>
              </w:tabs>
              <w:spacing w:after="120"/>
              <w:rPr>
                <w:rFonts w:asciiTheme="majorBidi" w:hAnsiTheme="majorBidi" w:cstheme="majorBidi"/>
                <w:i/>
                <w:iCs/>
                <w:lang w:val="en-GB"/>
              </w:rPr>
            </w:pPr>
          </w:p>
          <w:p w:rsidR="002412D2" w:rsidRPr="002412D2" w:rsidRDefault="007C65B3" w:rsidP="008C69D3">
            <w:pPr>
              <w:pStyle w:val="Normal-pool"/>
              <w:tabs>
                <w:tab w:val="left" w:pos="624"/>
              </w:tabs>
              <w:spacing w:after="120"/>
              <w:rPr>
                <w:rFonts w:asciiTheme="majorBidi" w:hAnsiTheme="majorBidi" w:cstheme="majorBidi"/>
                <w:i/>
                <w:iCs/>
                <w:lang w:val="en-GB"/>
              </w:rPr>
            </w:pPr>
            <w:r w:rsidRPr="002412D2">
              <w:rPr>
                <w:rFonts w:asciiTheme="majorBidi" w:hAnsiTheme="majorBidi" w:cstheme="majorBidi"/>
                <w:i/>
                <w:iCs/>
                <w:lang w:val="en-GB"/>
              </w:rPr>
              <w:t>Focus: programmes of work for IOCs</w:t>
            </w:r>
          </w:p>
          <w:p w:rsidR="002412D2" w:rsidRPr="002412D2" w:rsidRDefault="007C65B3" w:rsidP="008C69D3">
            <w:pPr>
              <w:pStyle w:val="TableParagraph"/>
              <w:ind w:left="107" w:right="257"/>
              <w:rPr>
                <w:rFonts w:asciiTheme="majorBidi" w:hAnsiTheme="majorBidi" w:cstheme="majorBidi"/>
                <w:lang w:val="lv-LV"/>
              </w:rPr>
            </w:pPr>
            <w:r w:rsidRPr="002412D2">
              <w:rPr>
                <w:rFonts w:asciiTheme="majorBidi" w:hAnsiTheme="majorBidi" w:cstheme="majorBidi"/>
                <w:b/>
                <w:bCs/>
                <w:lang w:val="en-GB"/>
              </w:rPr>
              <w:t xml:space="preserve">Target ALT. C1 – </w:t>
            </w:r>
            <w:r w:rsidRPr="002412D2">
              <w:rPr>
                <w:rFonts w:asciiTheme="majorBidi" w:hAnsiTheme="majorBidi" w:cstheme="majorBidi"/>
                <w:lang w:val="en-GB"/>
              </w:rPr>
              <w:t>As an ongoing process, stakeholders nominate, and the international conference adopts issues of concern with specific goals.</w:t>
            </w:r>
          </w:p>
          <w:p w:rsidR="002412D2" w:rsidRPr="002412D2" w:rsidRDefault="002412D2" w:rsidP="008C69D3">
            <w:pPr>
              <w:pStyle w:val="TableParagraph"/>
              <w:ind w:left="107" w:right="257"/>
              <w:rPr>
                <w:rFonts w:asciiTheme="majorBidi" w:hAnsiTheme="majorBidi" w:cstheme="majorBidi"/>
                <w:i/>
                <w:iCs/>
              </w:rPr>
            </w:pPr>
          </w:p>
          <w:p w:rsidR="002412D2" w:rsidRPr="002412D2" w:rsidRDefault="007C65B3" w:rsidP="008C69D3">
            <w:pPr>
              <w:pStyle w:val="TableParagraph"/>
              <w:ind w:left="107" w:right="257"/>
              <w:rPr>
                <w:rFonts w:asciiTheme="majorBidi" w:hAnsiTheme="majorBidi" w:cstheme="majorBidi"/>
                <w:i/>
                <w:iCs/>
              </w:rPr>
            </w:pPr>
            <w:r w:rsidRPr="002412D2">
              <w:rPr>
                <w:rFonts w:asciiTheme="majorBidi" w:hAnsiTheme="majorBidi" w:cstheme="majorBidi"/>
                <w:i/>
                <w:iCs/>
              </w:rPr>
              <w:t>Focus ALT: nomination and adoption of IoCs, inclusion of goals</w:t>
            </w:r>
          </w:p>
        </w:tc>
        <w:tc>
          <w:tcPr>
            <w:tcW w:w="3402" w:type="dxa"/>
            <w:vMerge w:val="restart"/>
            <w:shd w:val="clear" w:color="auto" w:fill="D9D9D9" w:themeFill="background1" w:themeFillShade="D9"/>
          </w:tcPr>
          <w:p w:rsidR="002412D2" w:rsidRPr="002412D2" w:rsidRDefault="007C65B3" w:rsidP="008C69D3">
            <w:pPr>
              <w:pStyle w:val="TableParagraph"/>
              <w:spacing w:line="251" w:lineRule="exact"/>
              <w:ind w:left="107"/>
              <w:rPr>
                <w:rFonts w:asciiTheme="majorBidi" w:hAnsiTheme="majorBidi" w:cstheme="majorBidi"/>
              </w:rPr>
            </w:pPr>
            <w:r w:rsidRPr="002412D2">
              <w:rPr>
                <w:rFonts w:asciiTheme="majorBidi" w:hAnsiTheme="majorBidi" w:cstheme="majorBidi"/>
              </w:rPr>
              <w:t>Issues of concern</w:t>
            </w:r>
          </w:p>
          <w:p w:rsidR="002412D2" w:rsidRPr="002412D2" w:rsidRDefault="007C65B3" w:rsidP="008C69D3">
            <w:pPr>
              <w:pStyle w:val="TableParagraph"/>
              <w:spacing w:line="251" w:lineRule="exact"/>
              <w:ind w:left="107"/>
              <w:rPr>
                <w:rFonts w:asciiTheme="majorBidi" w:hAnsiTheme="majorBidi" w:cstheme="majorBidi"/>
              </w:rPr>
            </w:pPr>
            <w:r w:rsidRPr="002412D2">
              <w:rPr>
                <w:rFonts w:asciiTheme="majorBidi" w:hAnsiTheme="majorBidi" w:cstheme="majorBidi"/>
              </w:rPr>
              <w:t>Programme of work</w:t>
            </w:r>
          </w:p>
          <w:p w:rsidR="002412D2" w:rsidRPr="002412D2" w:rsidRDefault="007C65B3" w:rsidP="008C69D3">
            <w:pPr>
              <w:pStyle w:val="TableParagraph"/>
              <w:spacing w:line="251" w:lineRule="exact"/>
              <w:ind w:left="107"/>
              <w:rPr>
                <w:rFonts w:asciiTheme="majorBidi" w:hAnsiTheme="majorBidi" w:cstheme="majorBidi"/>
              </w:rPr>
            </w:pPr>
            <w:r w:rsidRPr="002412D2">
              <w:rPr>
                <w:rFonts w:asciiTheme="majorBidi" w:hAnsiTheme="majorBidi" w:cstheme="majorBidi"/>
              </w:rPr>
              <w:t>Process of nomination, adoption of IOCs</w:t>
            </w:r>
          </w:p>
          <w:p w:rsidR="002412D2" w:rsidRPr="002412D2" w:rsidRDefault="007C65B3" w:rsidP="008C69D3">
            <w:pPr>
              <w:pStyle w:val="TableParagraph"/>
              <w:spacing w:line="251" w:lineRule="exact"/>
              <w:ind w:left="107"/>
              <w:rPr>
                <w:rFonts w:asciiTheme="majorBidi" w:hAnsiTheme="majorBidi" w:cstheme="majorBidi"/>
              </w:rPr>
            </w:pPr>
            <w:r w:rsidRPr="002412D2">
              <w:rPr>
                <w:rFonts w:asciiTheme="majorBidi" w:hAnsiTheme="majorBidi" w:cstheme="majorBidi"/>
              </w:rPr>
              <w:t>Timelines</w:t>
            </w:r>
          </w:p>
        </w:tc>
        <w:tc>
          <w:tcPr>
            <w:tcW w:w="2693" w:type="dxa"/>
            <w:vMerge w:val="restart"/>
            <w:shd w:val="clear" w:color="auto" w:fill="D9D9D9" w:themeFill="background1" w:themeFillShade="D9"/>
          </w:tcPr>
          <w:p w:rsidR="002412D2" w:rsidRPr="002412D2" w:rsidRDefault="002412D2" w:rsidP="008C69D3">
            <w:pPr>
              <w:pStyle w:val="TableParagraph"/>
              <w:spacing w:line="251" w:lineRule="exact"/>
              <w:ind w:left="107" w:hanging="2"/>
              <w:rPr>
                <w:rFonts w:asciiTheme="majorBidi" w:hAnsiTheme="majorBidi" w:cstheme="majorBidi"/>
              </w:rPr>
            </w:pPr>
          </w:p>
          <w:p w:rsidR="002412D2" w:rsidRPr="002412D2" w:rsidRDefault="002412D2" w:rsidP="008C69D3">
            <w:pPr>
              <w:pStyle w:val="TableParagraph"/>
              <w:spacing w:line="251" w:lineRule="exact"/>
              <w:ind w:left="107" w:hanging="2"/>
              <w:rPr>
                <w:rFonts w:asciiTheme="majorBidi" w:hAnsiTheme="majorBidi" w:cstheme="majorBidi"/>
              </w:rPr>
            </w:pPr>
          </w:p>
          <w:p w:rsidR="002412D2" w:rsidRPr="002412D2" w:rsidRDefault="007C65B3" w:rsidP="008C69D3">
            <w:pPr>
              <w:pStyle w:val="TableParagraph"/>
              <w:spacing w:line="251" w:lineRule="exact"/>
              <w:ind w:left="107" w:hanging="2"/>
              <w:rPr>
                <w:rFonts w:asciiTheme="majorBidi" w:hAnsiTheme="majorBidi" w:cstheme="majorBidi"/>
              </w:rPr>
            </w:pPr>
            <w:r w:rsidRPr="002412D2">
              <w:rPr>
                <w:rFonts w:asciiTheme="majorBidi" w:hAnsiTheme="majorBidi" w:cstheme="majorBidi"/>
              </w:rPr>
              <w:t>Stakeholders (with respect to nomination)</w:t>
            </w:r>
          </w:p>
          <w:p w:rsidR="002412D2" w:rsidRPr="002412D2" w:rsidRDefault="002412D2" w:rsidP="008C69D3">
            <w:pPr>
              <w:pStyle w:val="TableParagraph"/>
              <w:spacing w:line="251" w:lineRule="exact"/>
              <w:ind w:left="107" w:hanging="2"/>
              <w:rPr>
                <w:rFonts w:asciiTheme="majorBidi" w:hAnsiTheme="majorBidi" w:cstheme="majorBidi"/>
              </w:rPr>
            </w:pPr>
          </w:p>
          <w:p w:rsidR="002412D2" w:rsidRPr="002412D2" w:rsidRDefault="007C65B3" w:rsidP="008C69D3">
            <w:pPr>
              <w:pStyle w:val="TableParagraph"/>
              <w:spacing w:line="251" w:lineRule="exact"/>
              <w:ind w:left="107" w:hanging="2"/>
              <w:rPr>
                <w:rFonts w:asciiTheme="majorBidi" w:hAnsiTheme="majorBidi" w:cstheme="majorBidi"/>
              </w:rPr>
            </w:pPr>
            <w:r w:rsidRPr="002412D2">
              <w:rPr>
                <w:rFonts w:asciiTheme="majorBidi" w:hAnsiTheme="majorBidi" w:cstheme="majorBidi"/>
              </w:rPr>
              <w:t>Conference (Instrument) as a decision-making body for adoption</w:t>
            </w:r>
          </w:p>
        </w:tc>
        <w:tc>
          <w:tcPr>
            <w:tcW w:w="5954" w:type="dxa"/>
            <w:shd w:val="clear" w:color="auto" w:fill="D9D9D9" w:themeFill="background1" w:themeFillShade="D9"/>
          </w:tcPr>
          <w:p w:rsidR="002412D2" w:rsidRPr="002412D2" w:rsidRDefault="007C65B3" w:rsidP="008C69D3">
            <w:pPr>
              <w:pStyle w:val="TableParagraph"/>
              <w:spacing w:line="232" w:lineRule="exact"/>
              <w:ind w:left="107"/>
              <w:rPr>
                <w:rFonts w:asciiTheme="majorBidi" w:hAnsiTheme="majorBidi" w:cstheme="majorBidi"/>
              </w:rPr>
            </w:pPr>
            <w:r w:rsidRPr="002412D2">
              <w:rPr>
                <w:rFonts w:asciiTheme="majorBidi" w:eastAsia="Calibri" w:hAnsiTheme="majorBidi" w:cstheme="majorBidi"/>
                <w:color w:val="000000"/>
                <w:lang w:eastAsia="en-GB"/>
              </w:rPr>
              <w:t>Number of issues of concern nominated.</w:t>
            </w:r>
          </w:p>
        </w:tc>
      </w:tr>
      <w:tr w:rsidR="00C949A6" w:rsidTr="002412D2">
        <w:trPr>
          <w:trHeight w:val="514"/>
        </w:trPr>
        <w:tc>
          <w:tcPr>
            <w:tcW w:w="4536" w:type="dxa"/>
            <w:vMerge/>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vMerge/>
            <w:shd w:val="clear" w:color="auto" w:fill="D9D9D9" w:themeFill="background1" w:themeFillShade="D9"/>
          </w:tcPr>
          <w:p w:rsidR="002412D2" w:rsidRPr="002412D2" w:rsidRDefault="002412D2" w:rsidP="008C69D3">
            <w:pPr>
              <w:rPr>
                <w:rFonts w:asciiTheme="majorBidi" w:hAnsiTheme="majorBidi" w:cstheme="majorBidi"/>
              </w:rPr>
            </w:pPr>
          </w:p>
        </w:tc>
        <w:tc>
          <w:tcPr>
            <w:tcW w:w="3402" w:type="dxa"/>
            <w:vMerge/>
            <w:shd w:val="clear" w:color="auto" w:fill="D9D9D9" w:themeFill="background1" w:themeFillShade="D9"/>
          </w:tcPr>
          <w:p w:rsidR="002412D2" w:rsidRPr="002412D2" w:rsidRDefault="002412D2" w:rsidP="008C69D3">
            <w:pPr>
              <w:pStyle w:val="TableParagraph"/>
              <w:spacing w:line="251" w:lineRule="exact"/>
              <w:ind w:left="107"/>
              <w:rPr>
                <w:rFonts w:asciiTheme="majorBidi" w:hAnsiTheme="majorBidi" w:cstheme="majorBidi"/>
              </w:rPr>
            </w:pPr>
          </w:p>
        </w:tc>
        <w:tc>
          <w:tcPr>
            <w:tcW w:w="2693" w:type="dxa"/>
            <w:vMerge/>
            <w:shd w:val="clear" w:color="auto" w:fill="D9D9D9" w:themeFill="background1" w:themeFillShade="D9"/>
          </w:tcPr>
          <w:p w:rsidR="002412D2" w:rsidRPr="002412D2" w:rsidRDefault="002412D2" w:rsidP="008C69D3">
            <w:pPr>
              <w:pStyle w:val="TableParagraph"/>
              <w:spacing w:line="254" w:lineRule="exact"/>
              <w:ind w:left="107" w:right="211" w:hanging="2"/>
              <w:rPr>
                <w:rFonts w:asciiTheme="majorBidi" w:hAnsiTheme="majorBidi" w:cstheme="majorBidi"/>
              </w:rPr>
            </w:pPr>
          </w:p>
        </w:tc>
        <w:tc>
          <w:tcPr>
            <w:tcW w:w="5954" w:type="dxa"/>
            <w:shd w:val="clear" w:color="auto" w:fill="D9D9D9" w:themeFill="background1" w:themeFillShade="D9"/>
          </w:tcPr>
          <w:p w:rsidR="002412D2" w:rsidRPr="002412D2" w:rsidRDefault="007C65B3" w:rsidP="008C69D3">
            <w:pPr>
              <w:pStyle w:val="TableParagraph"/>
              <w:spacing w:line="254" w:lineRule="exact"/>
              <w:ind w:left="107" w:right="211" w:hanging="2"/>
              <w:rPr>
                <w:rFonts w:asciiTheme="majorBidi" w:hAnsiTheme="majorBidi" w:cstheme="majorBidi"/>
              </w:rPr>
            </w:pPr>
            <w:r w:rsidRPr="002412D2">
              <w:rPr>
                <w:rFonts w:asciiTheme="majorBidi" w:eastAsia="Calibri" w:hAnsiTheme="majorBidi" w:cstheme="majorBidi"/>
                <w:color w:val="000000"/>
                <w:lang w:eastAsia="en-GB"/>
              </w:rPr>
              <w:t>Number of adopted issues of concern with specific goals, as proportion of the total number of issues of concern</w:t>
            </w:r>
          </w:p>
        </w:tc>
      </w:tr>
      <w:tr w:rsidR="00C949A6" w:rsidTr="002412D2">
        <w:trPr>
          <w:trHeight w:val="254"/>
        </w:trPr>
        <w:tc>
          <w:tcPr>
            <w:tcW w:w="4536" w:type="dxa"/>
            <w:vMerge/>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vMerge/>
            <w:shd w:val="clear" w:color="auto" w:fill="D9D9D9" w:themeFill="background1" w:themeFillShade="D9"/>
          </w:tcPr>
          <w:p w:rsidR="002412D2" w:rsidRPr="002412D2" w:rsidRDefault="002412D2" w:rsidP="008C69D3">
            <w:pPr>
              <w:rPr>
                <w:rFonts w:asciiTheme="majorBidi" w:hAnsiTheme="majorBidi" w:cstheme="majorBidi"/>
              </w:rPr>
            </w:pPr>
          </w:p>
        </w:tc>
        <w:tc>
          <w:tcPr>
            <w:tcW w:w="3402" w:type="dxa"/>
            <w:vMerge/>
            <w:shd w:val="clear" w:color="auto" w:fill="D9D9D9" w:themeFill="background1" w:themeFillShade="D9"/>
          </w:tcPr>
          <w:p w:rsidR="002412D2" w:rsidRPr="002412D2" w:rsidRDefault="002412D2" w:rsidP="008C69D3">
            <w:pPr>
              <w:pStyle w:val="TableParagraph"/>
              <w:spacing w:line="251" w:lineRule="exact"/>
              <w:ind w:left="107"/>
              <w:rPr>
                <w:rFonts w:asciiTheme="majorBidi" w:hAnsiTheme="majorBidi" w:cstheme="majorBidi"/>
              </w:rPr>
            </w:pPr>
          </w:p>
        </w:tc>
        <w:tc>
          <w:tcPr>
            <w:tcW w:w="2693" w:type="dxa"/>
            <w:vMerge/>
            <w:shd w:val="clear" w:color="auto" w:fill="D9D9D9" w:themeFill="background1" w:themeFillShade="D9"/>
          </w:tcPr>
          <w:p w:rsidR="002412D2" w:rsidRPr="002412D2" w:rsidRDefault="002412D2" w:rsidP="008C69D3">
            <w:pPr>
              <w:pStyle w:val="TableParagraph"/>
              <w:spacing w:line="232" w:lineRule="exact"/>
              <w:ind w:left="107"/>
              <w:rPr>
                <w:rFonts w:asciiTheme="majorBidi" w:hAnsiTheme="majorBidi" w:cstheme="majorBidi"/>
              </w:rPr>
            </w:pPr>
          </w:p>
        </w:tc>
        <w:tc>
          <w:tcPr>
            <w:tcW w:w="5954" w:type="dxa"/>
            <w:shd w:val="clear" w:color="auto" w:fill="D9D9D9" w:themeFill="background1" w:themeFillShade="D9"/>
          </w:tcPr>
          <w:p w:rsidR="002412D2" w:rsidRPr="002412D2" w:rsidRDefault="002412D2" w:rsidP="008C69D3">
            <w:pPr>
              <w:pStyle w:val="TableParagraph"/>
              <w:spacing w:line="232" w:lineRule="exact"/>
              <w:ind w:left="107"/>
              <w:rPr>
                <w:rFonts w:asciiTheme="majorBidi" w:hAnsiTheme="majorBidi" w:cstheme="majorBidi"/>
              </w:rPr>
            </w:pPr>
          </w:p>
        </w:tc>
      </w:tr>
      <w:tr w:rsidR="00C949A6" w:rsidTr="002412D2">
        <w:trPr>
          <w:trHeight w:val="90"/>
        </w:trPr>
        <w:tc>
          <w:tcPr>
            <w:tcW w:w="4536" w:type="dxa"/>
            <w:vMerge/>
            <w:shd w:val="clear" w:color="auto" w:fill="D9D9D9" w:themeFill="background1" w:themeFillShade="D9"/>
          </w:tcPr>
          <w:p w:rsidR="002412D2" w:rsidRPr="002412D2" w:rsidRDefault="002412D2" w:rsidP="008C69D3">
            <w:pPr>
              <w:pStyle w:val="TableParagraph"/>
              <w:ind w:right="146"/>
              <w:rPr>
                <w:rFonts w:asciiTheme="majorBidi" w:hAnsiTheme="majorBidi" w:cstheme="majorBidi"/>
              </w:rPr>
            </w:pPr>
          </w:p>
        </w:tc>
        <w:tc>
          <w:tcPr>
            <w:tcW w:w="5245" w:type="dxa"/>
            <w:vMerge w:val="restart"/>
            <w:shd w:val="clear" w:color="auto" w:fill="D9D9D9" w:themeFill="background1" w:themeFillShade="D9"/>
          </w:tcPr>
          <w:p w:rsidR="002412D2" w:rsidRPr="002412D2" w:rsidRDefault="007C65B3" w:rsidP="008C69D3">
            <w:pPr>
              <w:pStyle w:val="TableParagraph"/>
              <w:ind w:right="134"/>
              <w:rPr>
                <w:rFonts w:asciiTheme="majorBidi" w:hAnsiTheme="majorBidi" w:cstheme="majorBidi"/>
              </w:rPr>
            </w:pPr>
            <w:r w:rsidRPr="002412D2">
              <w:rPr>
                <w:rFonts w:asciiTheme="majorBidi" w:hAnsiTheme="majorBidi" w:cstheme="majorBidi"/>
              </w:rPr>
              <w:t xml:space="preserve"> </w:t>
            </w:r>
            <w:r w:rsidRPr="002412D2">
              <w:rPr>
                <w:rFonts w:asciiTheme="majorBidi" w:hAnsiTheme="majorBidi" w:cstheme="majorBidi"/>
                <w:lang w:val="en-GB"/>
              </w:rPr>
              <w:t>Target C.2: Information on the properties and risk management of chemicals across the supply chain and the chemical contents of products is available to all to enable informed decisions.</w:t>
            </w:r>
          </w:p>
          <w:p w:rsidR="002412D2" w:rsidRPr="002412D2" w:rsidRDefault="002412D2" w:rsidP="008C69D3">
            <w:pPr>
              <w:pStyle w:val="TableParagraph"/>
              <w:ind w:right="134"/>
              <w:rPr>
                <w:rFonts w:asciiTheme="majorBidi" w:hAnsiTheme="majorBidi" w:cstheme="majorBidi"/>
              </w:rPr>
            </w:pPr>
          </w:p>
          <w:p w:rsidR="002412D2" w:rsidRPr="002412D2" w:rsidRDefault="007C65B3" w:rsidP="008C69D3">
            <w:pPr>
              <w:pStyle w:val="TableParagraph"/>
              <w:ind w:right="134"/>
              <w:rPr>
                <w:rFonts w:asciiTheme="majorBidi" w:hAnsiTheme="majorBidi" w:cstheme="majorBidi"/>
                <w:b/>
                <w:bCs/>
                <w:lang w:val="en-GB"/>
              </w:rPr>
            </w:pPr>
            <w:r w:rsidRPr="002412D2">
              <w:rPr>
                <w:rFonts w:asciiTheme="majorBidi" w:hAnsiTheme="majorBidi" w:cstheme="majorBidi"/>
              </w:rPr>
              <w:t xml:space="preserve"> </w:t>
            </w:r>
            <w:r w:rsidRPr="002412D2">
              <w:rPr>
                <w:rFonts w:asciiTheme="majorBidi" w:hAnsiTheme="majorBidi" w:cstheme="majorBidi"/>
                <w:b/>
                <w:bCs/>
                <w:lang w:val="en-GB"/>
              </w:rPr>
              <w:t xml:space="preserve">Target ALT. C2 – </w:t>
            </w:r>
          </w:p>
          <w:p w:rsidR="002412D2" w:rsidRPr="002412D2" w:rsidRDefault="007C65B3" w:rsidP="008C69D3">
            <w:pPr>
              <w:pStyle w:val="TableParagraph"/>
              <w:ind w:right="134"/>
              <w:rPr>
                <w:rFonts w:asciiTheme="majorBidi" w:hAnsiTheme="majorBidi" w:cstheme="majorBidi"/>
                <w:lang w:val="lv-LV"/>
              </w:rPr>
            </w:pPr>
            <w:r w:rsidRPr="002412D2">
              <w:rPr>
                <w:rFonts w:asciiTheme="majorBidi" w:hAnsiTheme="majorBidi" w:cstheme="majorBidi"/>
                <w:lang w:val="en-GB"/>
              </w:rPr>
              <w:t>As an ongoing process, stakeholders implement workplans for adopted issues of concern and report on progress achieving their goals, such that the use of sustainable solutions is maximized and significant negative impacts on human health and the environment are prevented or minimized.</w:t>
            </w:r>
          </w:p>
          <w:p w:rsidR="002412D2" w:rsidRPr="002412D2" w:rsidRDefault="002412D2" w:rsidP="008C69D3">
            <w:pPr>
              <w:pStyle w:val="TableParagraph"/>
              <w:ind w:right="134"/>
              <w:rPr>
                <w:rFonts w:asciiTheme="majorBidi" w:hAnsiTheme="majorBidi" w:cstheme="majorBidi"/>
              </w:rPr>
            </w:pPr>
          </w:p>
          <w:p w:rsidR="002412D2" w:rsidRPr="002412D2" w:rsidRDefault="002412D2" w:rsidP="008C69D3">
            <w:pPr>
              <w:pStyle w:val="TableParagraph"/>
              <w:ind w:right="134"/>
              <w:rPr>
                <w:rFonts w:asciiTheme="majorBidi" w:hAnsiTheme="majorBidi" w:cstheme="majorBidi"/>
              </w:rPr>
            </w:pPr>
          </w:p>
          <w:p w:rsidR="002412D2" w:rsidRPr="002412D2" w:rsidRDefault="007C65B3" w:rsidP="008C69D3">
            <w:pPr>
              <w:pStyle w:val="TableParagraph"/>
              <w:ind w:right="134"/>
              <w:rPr>
                <w:rFonts w:asciiTheme="majorBidi" w:hAnsiTheme="majorBidi" w:cstheme="majorBidi"/>
                <w:i/>
                <w:iCs/>
              </w:rPr>
            </w:pPr>
            <w:r w:rsidRPr="002412D2">
              <w:rPr>
                <w:rFonts w:asciiTheme="majorBidi" w:hAnsiTheme="majorBidi" w:cstheme="majorBidi"/>
                <w:i/>
                <w:iCs/>
              </w:rPr>
              <w:t>Focus: implementation of workplans for IOCs, reporting, sustainable solutions, prevention/minimization of impacts, human health &amp; environment</w:t>
            </w:r>
          </w:p>
        </w:tc>
        <w:tc>
          <w:tcPr>
            <w:tcW w:w="3402" w:type="dxa"/>
            <w:vMerge w:val="restart"/>
            <w:shd w:val="clear" w:color="auto" w:fill="D9D9D9" w:themeFill="background1" w:themeFillShade="D9"/>
          </w:tcPr>
          <w:p w:rsidR="002412D2" w:rsidRPr="002412D2" w:rsidRDefault="007C65B3" w:rsidP="008C69D3">
            <w:pPr>
              <w:pStyle w:val="TableParagraph"/>
              <w:spacing w:before="2" w:line="252" w:lineRule="exact"/>
              <w:ind w:left="107" w:right="134"/>
              <w:rPr>
                <w:rFonts w:asciiTheme="majorBidi" w:hAnsiTheme="majorBidi" w:cstheme="majorBidi"/>
              </w:rPr>
            </w:pPr>
            <w:r w:rsidRPr="002412D2">
              <w:rPr>
                <w:rFonts w:asciiTheme="majorBidi" w:hAnsiTheme="majorBidi" w:cstheme="majorBidi"/>
              </w:rPr>
              <w:t>Development of instruments</w:t>
            </w:r>
          </w:p>
        </w:tc>
        <w:tc>
          <w:tcPr>
            <w:tcW w:w="2693" w:type="dxa"/>
            <w:vMerge w:val="restart"/>
            <w:shd w:val="clear" w:color="auto" w:fill="D9D9D9" w:themeFill="background1" w:themeFillShade="D9"/>
          </w:tcPr>
          <w:p w:rsidR="002412D2" w:rsidRPr="002412D2" w:rsidRDefault="007C65B3" w:rsidP="008C69D3">
            <w:pPr>
              <w:pStyle w:val="TableParagraph"/>
              <w:rPr>
                <w:rFonts w:asciiTheme="majorBidi" w:hAnsiTheme="majorBidi" w:cstheme="majorBidi"/>
              </w:rPr>
            </w:pPr>
            <w:r w:rsidRPr="002412D2">
              <w:rPr>
                <w:rFonts w:asciiTheme="majorBidi" w:hAnsiTheme="majorBidi" w:cstheme="majorBidi"/>
              </w:rPr>
              <w:t>All stakeholders</w:t>
            </w:r>
          </w:p>
        </w:tc>
        <w:tc>
          <w:tcPr>
            <w:tcW w:w="5954" w:type="dxa"/>
            <w:shd w:val="clear" w:color="auto" w:fill="D9D9D9" w:themeFill="background1" w:themeFillShade="D9"/>
          </w:tcPr>
          <w:p w:rsidR="002412D2" w:rsidRPr="002412D2" w:rsidRDefault="007C65B3" w:rsidP="008C69D3">
            <w:pPr>
              <w:pStyle w:val="TableParagraph"/>
              <w:rPr>
                <w:rFonts w:asciiTheme="majorBidi" w:hAnsiTheme="majorBidi" w:cstheme="majorBidi"/>
              </w:rPr>
            </w:pPr>
            <w:r w:rsidRPr="002412D2">
              <w:rPr>
                <w:rFonts w:asciiTheme="majorBidi" w:eastAsia="Calibri" w:hAnsiTheme="majorBidi" w:cstheme="majorBidi"/>
                <w:iCs/>
                <w:lang w:eastAsia="en-GB"/>
              </w:rPr>
              <w:t xml:space="preserve">Number and percentage of adopted issues of concern with progress reported to ICCM.  </w:t>
            </w:r>
          </w:p>
        </w:tc>
      </w:tr>
      <w:tr w:rsidR="00C949A6" w:rsidTr="002412D2">
        <w:trPr>
          <w:trHeight w:val="251"/>
        </w:trPr>
        <w:tc>
          <w:tcPr>
            <w:tcW w:w="4536" w:type="dxa"/>
            <w:vMerge/>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vMerge/>
            <w:shd w:val="clear" w:color="auto" w:fill="D9D9D9" w:themeFill="background1" w:themeFillShade="D9"/>
          </w:tcPr>
          <w:p w:rsidR="002412D2" w:rsidRPr="002412D2" w:rsidRDefault="002412D2" w:rsidP="008C69D3">
            <w:pPr>
              <w:rPr>
                <w:rFonts w:asciiTheme="majorBidi" w:hAnsiTheme="majorBidi" w:cstheme="majorBidi"/>
              </w:rPr>
            </w:pPr>
          </w:p>
        </w:tc>
        <w:tc>
          <w:tcPr>
            <w:tcW w:w="3402" w:type="dxa"/>
            <w:vMerge/>
            <w:shd w:val="clear" w:color="auto" w:fill="D9D9D9" w:themeFill="background1" w:themeFillShade="D9"/>
          </w:tcPr>
          <w:p w:rsidR="002412D2" w:rsidRPr="002412D2" w:rsidRDefault="002412D2" w:rsidP="008C69D3">
            <w:pPr>
              <w:rPr>
                <w:rFonts w:asciiTheme="majorBidi" w:hAnsiTheme="majorBidi" w:cstheme="majorBidi"/>
              </w:rPr>
            </w:pPr>
          </w:p>
        </w:tc>
        <w:tc>
          <w:tcPr>
            <w:tcW w:w="2693" w:type="dxa"/>
            <w:vMerge/>
            <w:shd w:val="clear" w:color="auto" w:fill="D9D9D9" w:themeFill="background1" w:themeFillShade="D9"/>
          </w:tcPr>
          <w:p w:rsidR="002412D2" w:rsidRPr="002412D2" w:rsidRDefault="002412D2" w:rsidP="008C69D3">
            <w:pPr>
              <w:pStyle w:val="TableParagraph"/>
              <w:spacing w:line="232" w:lineRule="exact"/>
              <w:ind w:left="107"/>
              <w:rPr>
                <w:rFonts w:asciiTheme="majorBidi" w:hAnsiTheme="majorBidi" w:cstheme="majorBidi"/>
              </w:rPr>
            </w:pPr>
          </w:p>
        </w:tc>
        <w:tc>
          <w:tcPr>
            <w:tcW w:w="5954" w:type="dxa"/>
            <w:shd w:val="clear" w:color="auto" w:fill="D9D9D9" w:themeFill="background1" w:themeFillShade="D9"/>
          </w:tcPr>
          <w:p w:rsidR="002412D2" w:rsidRPr="002412D2" w:rsidRDefault="007C65B3" w:rsidP="008C69D3">
            <w:pPr>
              <w:pStyle w:val="TableParagraph"/>
              <w:spacing w:line="232" w:lineRule="exact"/>
              <w:ind w:left="107"/>
              <w:rPr>
                <w:rFonts w:asciiTheme="majorBidi" w:hAnsiTheme="majorBidi" w:cstheme="majorBidi"/>
              </w:rPr>
            </w:pPr>
            <w:r w:rsidRPr="002412D2">
              <w:rPr>
                <w:rFonts w:asciiTheme="majorBidi" w:eastAsia="Calibri" w:hAnsiTheme="majorBidi" w:cstheme="majorBidi"/>
                <w:iCs/>
                <w:lang w:eastAsia="en-GB"/>
              </w:rPr>
              <w:t>Number of adopted issues of concern with processes in place to manage issues of concern</w:t>
            </w:r>
          </w:p>
        </w:tc>
      </w:tr>
      <w:tr w:rsidR="00C949A6" w:rsidTr="002412D2">
        <w:trPr>
          <w:trHeight w:val="301"/>
        </w:trPr>
        <w:tc>
          <w:tcPr>
            <w:tcW w:w="4536" w:type="dxa"/>
            <w:vMerge/>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vMerge/>
            <w:shd w:val="clear" w:color="auto" w:fill="D9D9D9" w:themeFill="background1" w:themeFillShade="D9"/>
          </w:tcPr>
          <w:p w:rsidR="002412D2" w:rsidRPr="002412D2" w:rsidRDefault="002412D2" w:rsidP="008C69D3">
            <w:pPr>
              <w:rPr>
                <w:rFonts w:asciiTheme="majorBidi" w:hAnsiTheme="majorBidi" w:cstheme="majorBidi"/>
              </w:rPr>
            </w:pPr>
          </w:p>
        </w:tc>
        <w:tc>
          <w:tcPr>
            <w:tcW w:w="3402" w:type="dxa"/>
            <w:vMerge/>
            <w:shd w:val="clear" w:color="auto" w:fill="D9D9D9" w:themeFill="background1" w:themeFillShade="D9"/>
          </w:tcPr>
          <w:p w:rsidR="002412D2" w:rsidRPr="002412D2" w:rsidRDefault="002412D2" w:rsidP="008C69D3">
            <w:pPr>
              <w:rPr>
                <w:rFonts w:asciiTheme="majorBidi" w:hAnsiTheme="majorBidi" w:cstheme="majorBidi"/>
              </w:rPr>
            </w:pPr>
          </w:p>
        </w:tc>
        <w:tc>
          <w:tcPr>
            <w:tcW w:w="2693" w:type="dxa"/>
            <w:vMerge/>
            <w:shd w:val="clear" w:color="auto" w:fill="D9D9D9" w:themeFill="background1" w:themeFillShade="D9"/>
          </w:tcPr>
          <w:p w:rsidR="002412D2" w:rsidRPr="002412D2" w:rsidRDefault="002412D2" w:rsidP="008C69D3">
            <w:pPr>
              <w:pStyle w:val="TableParagraph"/>
              <w:spacing w:line="254" w:lineRule="exact"/>
              <w:ind w:left="107"/>
              <w:rPr>
                <w:rFonts w:asciiTheme="majorBidi" w:hAnsiTheme="majorBidi" w:cstheme="majorBidi"/>
              </w:rPr>
            </w:pPr>
          </w:p>
        </w:tc>
        <w:tc>
          <w:tcPr>
            <w:tcW w:w="5954" w:type="dxa"/>
            <w:shd w:val="clear" w:color="auto" w:fill="D9D9D9" w:themeFill="background1" w:themeFillShade="D9"/>
          </w:tcPr>
          <w:p w:rsidR="002412D2" w:rsidRDefault="007C65B3" w:rsidP="008C69D3">
            <w:pPr>
              <w:pStyle w:val="TableParagraph"/>
              <w:spacing w:line="254" w:lineRule="exact"/>
              <w:ind w:left="107"/>
              <w:rPr>
                <w:rFonts w:asciiTheme="majorBidi" w:eastAsia="Calibri" w:hAnsiTheme="majorBidi" w:cstheme="majorBidi"/>
                <w:iCs/>
                <w:lang w:eastAsia="en-GB"/>
              </w:rPr>
            </w:pPr>
            <w:r w:rsidRPr="002412D2">
              <w:rPr>
                <w:rFonts w:asciiTheme="majorBidi" w:eastAsia="Calibri" w:hAnsiTheme="majorBidi" w:cstheme="majorBidi"/>
                <w:iCs/>
                <w:lang w:eastAsia="en-GB"/>
              </w:rPr>
              <w:t>Number of issues of concern for which goals in programmes of work were achieved, as proportion of issues of concern</w:t>
            </w:r>
          </w:p>
          <w:p w:rsidR="00224DF1" w:rsidRDefault="00224DF1" w:rsidP="008C69D3">
            <w:pPr>
              <w:pStyle w:val="TableParagraph"/>
              <w:spacing w:line="254" w:lineRule="exact"/>
              <w:ind w:left="107"/>
              <w:rPr>
                <w:rFonts w:asciiTheme="majorBidi" w:eastAsia="Calibri" w:hAnsiTheme="majorBidi" w:cstheme="majorBidi"/>
                <w:iCs/>
                <w:lang w:eastAsia="en-GB"/>
              </w:rPr>
            </w:pPr>
          </w:p>
          <w:p w:rsidR="00224DF1" w:rsidRDefault="00224DF1" w:rsidP="008C69D3">
            <w:pPr>
              <w:pStyle w:val="TableParagraph"/>
              <w:spacing w:line="254" w:lineRule="exact"/>
              <w:ind w:left="107"/>
              <w:rPr>
                <w:rFonts w:asciiTheme="majorBidi" w:eastAsia="Calibri" w:hAnsiTheme="majorBidi" w:cstheme="majorBidi"/>
                <w:iCs/>
                <w:lang w:eastAsia="en-GB"/>
              </w:rPr>
            </w:pPr>
          </w:p>
          <w:p w:rsidR="00224DF1" w:rsidRPr="00224DF1" w:rsidRDefault="00224DF1" w:rsidP="00224DF1">
            <w:pPr>
              <w:pStyle w:val="TableParagraph"/>
              <w:spacing w:line="254" w:lineRule="exact"/>
              <w:ind w:left="107"/>
              <w:rPr>
                <w:rFonts w:asciiTheme="majorBidi" w:hAnsiTheme="majorBidi" w:cstheme="majorBidi"/>
              </w:rPr>
            </w:pPr>
            <w:r w:rsidRPr="00224DF1">
              <w:rPr>
                <w:rFonts w:asciiTheme="majorBidi" w:hAnsiTheme="majorBidi" w:cstheme="majorBidi"/>
              </w:rPr>
              <w:t xml:space="preserve">Number and percentage of adopted issues of concern with progress reported to ICCM.  </w:t>
            </w:r>
          </w:p>
          <w:p w:rsidR="00224DF1" w:rsidRPr="00224DF1" w:rsidRDefault="00224DF1" w:rsidP="00224DF1">
            <w:pPr>
              <w:pStyle w:val="TableParagraph"/>
              <w:spacing w:line="254" w:lineRule="exact"/>
              <w:ind w:left="107"/>
              <w:rPr>
                <w:rFonts w:asciiTheme="majorBidi" w:hAnsiTheme="majorBidi" w:cstheme="majorBidi"/>
              </w:rPr>
            </w:pPr>
            <w:r w:rsidRPr="00224DF1">
              <w:rPr>
                <w:rFonts w:asciiTheme="majorBidi" w:hAnsiTheme="majorBidi" w:cstheme="majorBidi"/>
              </w:rPr>
              <w:t>Number of adopted issues of concern with processes in place to manage issues of concern</w:t>
            </w:r>
          </w:p>
          <w:p w:rsidR="00224DF1" w:rsidRPr="002412D2" w:rsidRDefault="00224DF1" w:rsidP="00224DF1">
            <w:pPr>
              <w:pStyle w:val="TableParagraph"/>
              <w:spacing w:line="254" w:lineRule="exact"/>
              <w:ind w:left="107"/>
              <w:rPr>
                <w:rFonts w:asciiTheme="majorBidi" w:hAnsiTheme="majorBidi" w:cstheme="majorBidi"/>
              </w:rPr>
            </w:pPr>
            <w:r w:rsidRPr="00224DF1">
              <w:rPr>
                <w:rFonts w:asciiTheme="majorBidi" w:hAnsiTheme="majorBidi" w:cstheme="majorBidi"/>
              </w:rPr>
              <w:t xml:space="preserve">Number of issues of concern for which goals in </w:t>
            </w:r>
            <w:proofErr w:type="spellStart"/>
            <w:r w:rsidRPr="00224DF1">
              <w:rPr>
                <w:rFonts w:asciiTheme="majorBidi" w:hAnsiTheme="majorBidi" w:cstheme="majorBidi"/>
              </w:rPr>
              <w:t>programmes</w:t>
            </w:r>
            <w:proofErr w:type="spellEnd"/>
            <w:r w:rsidRPr="00224DF1">
              <w:rPr>
                <w:rFonts w:asciiTheme="majorBidi" w:hAnsiTheme="majorBidi" w:cstheme="majorBidi"/>
              </w:rPr>
              <w:t xml:space="preserve"> of work were achieved, as proportion of issues of concern</w:t>
            </w:r>
          </w:p>
        </w:tc>
      </w:tr>
      <w:tr w:rsidR="00C949A6" w:rsidTr="002412D2">
        <w:trPr>
          <w:trHeight w:val="2529"/>
        </w:trPr>
        <w:tc>
          <w:tcPr>
            <w:tcW w:w="4536" w:type="dxa"/>
            <w:vMerge/>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shd w:val="clear" w:color="auto" w:fill="D9D9D9" w:themeFill="background1" w:themeFillShade="D9"/>
          </w:tcPr>
          <w:p w:rsidR="002412D2" w:rsidRPr="002412D2" w:rsidRDefault="007C65B3" w:rsidP="008C69D3">
            <w:pPr>
              <w:pStyle w:val="TableParagraph"/>
              <w:spacing w:line="251" w:lineRule="exact"/>
              <w:ind w:left="107"/>
              <w:rPr>
                <w:rFonts w:asciiTheme="majorBidi" w:hAnsiTheme="majorBidi" w:cstheme="majorBidi"/>
              </w:rPr>
            </w:pPr>
            <w:r w:rsidRPr="002412D2">
              <w:rPr>
                <w:rFonts w:asciiTheme="majorBidi" w:hAnsiTheme="majorBidi" w:cstheme="majorBidi"/>
              </w:rPr>
              <w:t>New target(s)</w:t>
            </w:r>
          </w:p>
          <w:p w:rsidR="002412D2" w:rsidRPr="002412D2" w:rsidRDefault="007C65B3" w:rsidP="008C69D3">
            <w:pPr>
              <w:widowControl/>
              <w:autoSpaceDE/>
              <w:autoSpaceDN/>
              <w:rPr>
                <w:rFonts w:asciiTheme="majorBidi" w:hAnsiTheme="majorBidi" w:cstheme="majorBidi"/>
              </w:rPr>
            </w:pPr>
            <w:r w:rsidRPr="002412D2">
              <w:rPr>
                <w:rFonts w:asciiTheme="majorBidi" w:hAnsiTheme="majorBidi" w:cstheme="majorBidi"/>
              </w:rPr>
              <w:t>By 2030, pollution from chemicals and waste has been brought to levels that are not detrimental or harmful to ecosystem services and biodiversity</w:t>
            </w:r>
          </w:p>
          <w:p w:rsidR="002412D2" w:rsidRPr="002412D2" w:rsidRDefault="002412D2" w:rsidP="008C69D3">
            <w:pPr>
              <w:spacing w:line="240" w:lineRule="atLeast"/>
              <w:rPr>
                <w:rFonts w:asciiTheme="majorBidi" w:hAnsiTheme="majorBidi" w:cstheme="majorBidi"/>
                <w:i/>
              </w:rPr>
            </w:pPr>
          </w:p>
          <w:p w:rsidR="002412D2" w:rsidRPr="002412D2" w:rsidRDefault="007C65B3" w:rsidP="008C69D3">
            <w:pPr>
              <w:spacing w:line="240" w:lineRule="atLeast"/>
              <w:rPr>
                <w:rFonts w:asciiTheme="majorBidi" w:hAnsiTheme="majorBidi" w:cstheme="majorBidi"/>
              </w:rPr>
            </w:pPr>
            <w:r w:rsidRPr="002412D2">
              <w:rPr>
                <w:rFonts w:asciiTheme="majorBidi" w:hAnsiTheme="majorBidi" w:cstheme="majorBidi"/>
                <w:i/>
              </w:rPr>
              <w:t xml:space="preserve">Focus: pollution, impact on ecosystem services and biodiversity </w:t>
            </w:r>
          </w:p>
        </w:tc>
        <w:tc>
          <w:tcPr>
            <w:tcW w:w="3402" w:type="dxa"/>
            <w:shd w:val="clear" w:color="auto" w:fill="D9D9D9" w:themeFill="background1" w:themeFillShade="D9"/>
          </w:tcPr>
          <w:p w:rsidR="002412D2" w:rsidRPr="002412D2" w:rsidRDefault="007C65B3" w:rsidP="008C69D3">
            <w:pPr>
              <w:pStyle w:val="TableParagraph"/>
              <w:spacing w:line="234" w:lineRule="exact"/>
              <w:ind w:left="107"/>
              <w:rPr>
                <w:rFonts w:asciiTheme="majorBidi" w:hAnsiTheme="majorBidi" w:cstheme="majorBidi"/>
              </w:rPr>
            </w:pPr>
            <w:r w:rsidRPr="002412D2">
              <w:rPr>
                <w:rFonts w:asciiTheme="majorBidi" w:hAnsiTheme="majorBidi" w:cstheme="majorBidi"/>
              </w:rPr>
              <w:t>Pollution from chemicals and waste</w:t>
            </w:r>
          </w:p>
          <w:p w:rsidR="002412D2" w:rsidRPr="002412D2" w:rsidRDefault="007C65B3" w:rsidP="008C69D3">
            <w:pPr>
              <w:pStyle w:val="TableParagraph"/>
              <w:spacing w:line="234" w:lineRule="exact"/>
              <w:ind w:left="107"/>
              <w:rPr>
                <w:rFonts w:asciiTheme="majorBidi" w:hAnsiTheme="majorBidi" w:cstheme="majorBidi"/>
              </w:rPr>
            </w:pPr>
            <w:r w:rsidRPr="002412D2">
              <w:rPr>
                <w:rFonts w:asciiTheme="majorBidi" w:hAnsiTheme="majorBidi" w:cstheme="majorBidi"/>
              </w:rPr>
              <w:t>Ecosystem services</w:t>
            </w:r>
          </w:p>
          <w:p w:rsidR="002412D2" w:rsidRPr="002412D2" w:rsidRDefault="007C65B3" w:rsidP="008C69D3">
            <w:pPr>
              <w:pStyle w:val="TableParagraph"/>
              <w:spacing w:line="234" w:lineRule="exact"/>
              <w:ind w:left="107"/>
              <w:rPr>
                <w:rFonts w:asciiTheme="majorBidi" w:hAnsiTheme="majorBidi" w:cstheme="majorBidi"/>
              </w:rPr>
            </w:pPr>
            <w:r w:rsidRPr="002412D2">
              <w:rPr>
                <w:rFonts w:asciiTheme="majorBidi" w:hAnsiTheme="majorBidi" w:cstheme="majorBidi"/>
              </w:rPr>
              <w:t>Biodiversity</w:t>
            </w:r>
          </w:p>
        </w:tc>
        <w:tc>
          <w:tcPr>
            <w:tcW w:w="2693" w:type="dxa"/>
            <w:shd w:val="clear" w:color="auto" w:fill="D9D9D9" w:themeFill="background1" w:themeFillShade="D9"/>
          </w:tcPr>
          <w:p w:rsidR="002412D2" w:rsidRPr="002412D2" w:rsidRDefault="002412D2" w:rsidP="008C69D3">
            <w:pPr>
              <w:pStyle w:val="TableParagraph"/>
              <w:rPr>
                <w:rFonts w:asciiTheme="majorBidi" w:hAnsiTheme="majorBidi" w:cstheme="majorBidi"/>
              </w:rPr>
            </w:pPr>
          </w:p>
        </w:tc>
        <w:tc>
          <w:tcPr>
            <w:tcW w:w="5954" w:type="dxa"/>
            <w:shd w:val="clear" w:color="auto" w:fill="D9D9D9" w:themeFill="background1" w:themeFillShade="D9"/>
          </w:tcPr>
          <w:p w:rsidR="002412D2" w:rsidRPr="002412D2" w:rsidRDefault="002412D2" w:rsidP="008C69D3">
            <w:pPr>
              <w:pStyle w:val="TableParagraph"/>
              <w:rPr>
                <w:rFonts w:asciiTheme="majorBidi" w:hAnsiTheme="majorBidi" w:cstheme="majorBidi"/>
              </w:rPr>
            </w:pPr>
          </w:p>
        </w:tc>
      </w:tr>
      <w:tr w:rsidR="00C949A6" w:rsidTr="002412D2">
        <w:trPr>
          <w:trHeight w:val="3213"/>
        </w:trPr>
        <w:tc>
          <w:tcPr>
            <w:tcW w:w="4536" w:type="dxa"/>
            <w:vMerge/>
            <w:tcBorders>
              <w:bottom w:val="single" w:sz="4" w:space="0" w:color="000000" w:themeColor="text1"/>
            </w:tcBorders>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tcBorders>
              <w:bottom w:val="single" w:sz="4" w:space="0" w:color="000000" w:themeColor="text1"/>
            </w:tcBorders>
            <w:shd w:val="clear" w:color="auto" w:fill="D9D9D9" w:themeFill="background1" w:themeFillShade="D9"/>
          </w:tcPr>
          <w:p w:rsidR="002412D2" w:rsidRPr="002412D2" w:rsidRDefault="007C65B3" w:rsidP="008C69D3">
            <w:pPr>
              <w:pStyle w:val="TableParagraph"/>
              <w:ind w:left="107" w:right="142"/>
              <w:rPr>
                <w:rFonts w:asciiTheme="majorBidi" w:hAnsiTheme="majorBidi" w:cstheme="majorBidi"/>
                <w:i/>
                <w:iCs/>
              </w:rPr>
            </w:pPr>
            <w:r w:rsidRPr="002412D2">
              <w:rPr>
                <w:rFonts w:asciiTheme="majorBidi" w:hAnsiTheme="majorBidi" w:cstheme="majorBidi"/>
                <w:i/>
                <w:iCs/>
              </w:rPr>
              <w:t>By 20XX, chemicals identified to warrant global action, have been phased out, or where not feasible, are used in ways that prevent or minimize adverse impacts on human health and the environment to an unavoidable minimum throughout the life cycle</w:t>
            </w:r>
          </w:p>
          <w:p w:rsidR="002412D2" w:rsidRPr="002412D2" w:rsidRDefault="002412D2" w:rsidP="008C69D3">
            <w:pPr>
              <w:pStyle w:val="TableParagraph"/>
              <w:ind w:left="107" w:right="142"/>
              <w:rPr>
                <w:rFonts w:asciiTheme="majorBidi" w:hAnsiTheme="majorBidi" w:cstheme="majorBidi"/>
                <w:i/>
              </w:rPr>
            </w:pPr>
          </w:p>
          <w:p w:rsidR="002412D2" w:rsidRPr="002412D2" w:rsidRDefault="007C65B3" w:rsidP="008C69D3">
            <w:pPr>
              <w:pStyle w:val="TableParagraph"/>
              <w:ind w:left="107" w:right="142"/>
              <w:rPr>
                <w:rFonts w:asciiTheme="majorBidi" w:hAnsiTheme="majorBidi" w:cstheme="majorBidi"/>
              </w:rPr>
            </w:pPr>
            <w:r w:rsidRPr="002412D2">
              <w:rPr>
                <w:rFonts w:asciiTheme="majorBidi" w:hAnsiTheme="majorBidi" w:cstheme="majorBidi"/>
                <w:i/>
              </w:rPr>
              <w:t>Focus: Global action</w:t>
            </w:r>
          </w:p>
        </w:tc>
        <w:tc>
          <w:tcPr>
            <w:tcW w:w="3402" w:type="dxa"/>
            <w:shd w:val="clear" w:color="auto" w:fill="D9D9D9" w:themeFill="background1" w:themeFillShade="D9"/>
          </w:tcPr>
          <w:p w:rsidR="002412D2" w:rsidRPr="002412D2" w:rsidRDefault="007C65B3" w:rsidP="008C69D3">
            <w:pPr>
              <w:pStyle w:val="TableParagraph"/>
              <w:rPr>
                <w:rFonts w:asciiTheme="majorBidi" w:hAnsiTheme="majorBidi" w:cstheme="majorBidi"/>
              </w:rPr>
            </w:pPr>
            <w:r w:rsidRPr="002412D2">
              <w:rPr>
                <w:rFonts w:asciiTheme="majorBidi" w:hAnsiTheme="majorBidi" w:cstheme="majorBidi"/>
              </w:rPr>
              <w:t>Global action</w:t>
            </w:r>
          </w:p>
          <w:p w:rsidR="002412D2" w:rsidRPr="002412D2" w:rsidRDefault="007C65B3" w:rsidP="008C69D3">
            <w:pPr>
              <w:pStyle w:val="TableParagraph"/>
              <w:rPr>
                <w:rFonts w:asciiTheme="majorBidi" w:hAnsiTheme="majorBidi" w:cstheme="majorBidi"/>
              </w:rPr>
            </w:pPr>
            <w:r w:rsidRPr="002412D2">
              <w:rPr>
                <w:rFonts w:asciiTheme="majorBidi" w:hAnsiTheme="majorBidi" w:cstheme="majorBidi"/>
              </w:rPr>
              <w:t>Phase out</w:t>
            </w:r>
          </w:p>
          <w:p w:rsidR="002412D2" w:rsidRPr="002412D2" w:rsidRDefault="007C65B3" w:rsidP="008C69D3">
            <w:pPr>
              <w:pStyle w:val="TableParagraph"/>
              <w:rPr>
                <w:rFonts w:asciiTheme="majorBidi" w:hAnsiTheme="majorBidi" w:cstheme="majorBidi"/>
              </w:rPr>
            </w:pPr>
            <w:r w:rsidRPr="002412D2">
              <w:rPr>
                <w:rFonts w:asciiTheme="majorBidi" w:hAnsiTheme="majorBidi" w:cstheme="majorBidi"/>
              </w:rPr>
              <w:t>Prevention and minimization of adverse impacts</w:t>
            </w:r>
          </w:p>
          <w:p w:rsidR="002412D2" w:rsidRPr="002412D2" w:rsidRDefault="007C65B3" w:rsidP="008C69D3">
            <w:pPr>
              <w:pStyle w:val="TableParagraph"/>
              <w:rPr>
                <w:rFonts w:asciiTheme="majorBidi" w:hAnsiTheme="majorBidi" w:cstheme="majorBidi"/>
              </w:rPr>
            </w:pPr>
            <w:r w:rsidRPr="002412D2">
              <w:rPr>
                <w:rFonts w:asciiTheme="majorBidi" w:hAnsiTheme="majorBidi" w:cstheme="majorBidi"/>
              </w:rPr>
              <w:t>Human health &amp; environment</w:t>
            </w:r>
          </w:p>
          <w:p w:rsidR="002412D2" w:rsidRPr="002412D2" w:rsidRDefault="007C65B3" w:rsidP="008C69D3">
            <w:pPr>
              <w:pStyle w:val="TableParagraph"/>
              <w:rPr>
                <w:rFonts w:asciiTheme="majorBidi" w:hAnsiTheme="majorBidi" w:cstheme="majorBidi"/>
              </w:rPr>
            </w:pPr>
            <w:r w:rsidRPr="002412D2">
              <w:rPr>
                <w:rFonts w:asciiTheme="majorBidi" w:hAnsiTheme="majorBidi" w:cstheme="majorBidi"/>
              </w:rPr>
              <w:t>Life cycle</w:t>
            </w:r>
          </w:p>
          <w:p w:rsidR="002412D2" w:rsidRPr="002412D2" w:rsidRDefault="002412D2" w:rsidP="008C69D3">
            <w:pPr>
              <w:pStyle w:val="TableParagraph"/>
              <w:rPr>
                <w:rFonts w:asciiTheme="majorBidi" w:hAnsiTheme="majorBidi" w:cstheme="majorBidi"/>
              </w:rPr>
            </w:pPr>
          </w:p>
        </w:tc>
        <w:tc>
          <w:tcPr>
            <w:tcW w:w="2693" w:type="dxa"/>
            <w:shd w:val="clear" w:color="auto" w:fill="D9D9D9" w:themeFill="background1" w:themeFillShade="D9"/>
          </w:tcPr>
          <w:p w:rsidR="002412D2" w:rsidRPr="002412D2" w:rsidRDefault="002412D2" w:rsidP="008C69D3">
            <w:pPr>
              <w:pStyle w:val="TableParagraph"/>
              <w:spacing w:line="234" w:lineRule="exact"/>
              <w:ind w:left="107"/>
              <w:rPr>
                <w:rFonts w:asciiTheme="majorBidi" w:hAnsiTheme="majorBidi" w:cstheme="majorBidi"/>
              </w:rPr>
            </w:pPr>
          </w:p>
        </w:tc>
        <w:tc>
          <w:tcPr>
            <w:tcW w:w="5954" w:type="dxa"/>
            <w:shd w:val="clear" w:color="auto" w:fill="D9D9D9" w:themeFill="background1" w:themeFillShade="D9"/>
          </w:tcPr>
          <w:p w:rsidR="002412D2" w:rsidRPr="002412D2" w:rsidRDefault="002412D2" w:rsidP="008C69D3">
            <w:pPr>
              <w:pStyle w:val="TableParagraph"/>
              <w:spacing w:line="234" w:lineRule="exact"/>
              <w:ind w:left="107"/>
              <w:rPr>
                <w:rFonts w:asciiTheme="majorBidi" w:hAnsiTheme="majorBidi" w:cstheme="majorBidi"/>
              </w:rPr>
            </w:pPr>
          </w:p>
        </w:tc>
      </w:tr>
      <w:tr w:rsidR="00C949A6" w:rsidTr="002412D2">
        <w:trPr>
          <w:trHeight w:val="1579"/>
        </w:trPr>
        <w:tc>
          <w:tcPr>
            <w:tcW w:w="4536" w:type="dxa"/>
            <w:vMerge/>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shd w:val="clear" w:color="auto" w:fill="D9D9D9" w:themeFill="background1" w:themeFillShade="D9"/>
          </w:tcPr>
          <w:p w:rsidR="002412D2" w:rsidRPr="002412D2" w:rsidRDefault="007C65B3" w:rsidP="008C69D3">
            <w:pPr>
              <w:widowControl/>
              <w:autoSpaceDE/>
              <w:autoSpaceDN/>
              <w:rPr>
                <w:rFonts w:asciiTheme="majorBidi" w:hAnsiTheme="majorBidi" w:cstheme="majorBidi"/>
              </w:rPr>
            </w:pPr>
            <w:r w:rsidRPr="002412D2">
              <w:rPr>
                <w:rFonts w:asciiTheme="majorBidi" w:hAnsiTheme="majorBidi" w:cstheme="majorBidi"/>
              </w:rPr>
              <w:t xml:space="preserve">By 2023, there is agreement on a model to </w:t>
            </w:r>
            <w:r w:rsidRPr="002412D2">
              <w:rPr>
                <w:rFonts w:asciiTheme="majorBidi" w:hAnsiTheme="majorBidi" w:cstheme="majorBidi"/>
                <w:color w:val="000000"/>
              </w:rPr>
              <w:t xml:space="preserve">strengthen the engagement of the scientific community to provide a consensus on the </w:t>
            </w:r>
            <w:r w:rsidRPr="002412D2">
              <w:rPr>
                <w:rFonts w:asciiTheme="majorBidi" w:hAnsiTheme="majorBidi" w:cstheme="majorBidi"/>
              </w:rPr>
              <w:t>evidence for addressing issues of concern and provide a horizon scanning function to identify new issues of concern.</w:t>
            </w:r>
          </w:p>
          <w:p w:rsidR="002412D2" w:rsidRPr="002412D2" w:rsidRDefault="002412D2" w:rsidP="008C69D3">
            <w:pPr>
              <w:ind w:left="143"/>
              <w:rPr>
                <w:rFonts w:asciiTheme="majorBidi" w:hAnsiTheme="majorBidi" w:cstheme="majorBidi"/>
                <w:i/>
                <w:iCs/>
              </w:rPr>
            </w:pPr>
          </w:p>
          <w:p w:rsidR="002412D2" w:rsidRPr="002412D2" w:rsidRDefault="007C65B3" w:rsidP="008C69D3">
            <w:pPr>
              <w:ind w:left="143"/>
              <w:rPr>
                <w:rFonts w:asciiTheme="majorBidi" w:hAnsiTheme="majorBidi" w:cstheme="majorBidi"/>
                <w:b/>
                <w:bCs/>
                <w:i/>
                <w:iCs/>
                <w:color w:val="FF0000"/>
              </w:rPr>
            </w:pPr>
            <w:r w:rsidRPr="002412D2">
              <w:rPr>
                <w:rFonts w:asciiTheme="majorBidi" w:hAnsiTheme="majorBidi" w:cstheme="majorBidi"/>
                <w:i/>
                <w:iCs/>
              </w:rPr>
              <w:t>Focus: Scientific community</w:t>
            </w:r>
          </w:p>
        </w:tc>
        <w:tc>
          <w:tcPr>
            <w:tcW w:w="3402" w:type="dxa"/>
            <w:shd w:val="clear" w:color="auto" w:fill="D9D9D9" w:themeFill="background1" w:themeFillShade="D9"/>
          </w:tcPr>
          <w:p w:rsidR="002412D2" w:rsidRPr="002412D2" w:rsidRDefault="007C65B3" w:rsidP="008C69D3">
            <w:pPr>
              <w:pStyle w:val="TableParagraph"/>
              <w:ind w:left="107"/>
              <w:rPr>
                <w:rFonts w:asciiTheme="majorBidi" w:hAnsiTheme="majorBidi" w:cstheme="majorBidi"/>
                <w:color w:val="000000" w:themeColor="text1"/>
              </w:rPr>
            </w:pPr>
            <w:r w:rsidRPr="002412D2">
              <w:rPr>
                <w:rFonts w:asciiTheme="majorBidi" w:hAnsiTheme="majorBidi" w:cstheme="majorBidi"/>
                <w:color w:val="000000" w:themeColor="text1"/>
              </w:rPr>
              <w:t>Model</w:t>
            </w:r>
          </w:p>
          <w:p w:rsidR="002412D2" w:rsidRPr="002412D2" w:rsidRDefault="007C65B3" w:rsidP="008C69D3">
            <w:pPr>
              <w:pStyle w:val="TableParagraph"/>
              <w:ind w:left="107"/>
              <w:rPr>
                <w:rFonts w:asciiTheme="majorBidi" w:hAnsiTheme="majorBidi" w:cstheme="majorBidi"/>
                <w:color w:val="000000" w:themeColor="text1"/>
              </w:rPr>
            </w:pPr>
            <w:r w:rsidRPr="002412D2">
              <w:rPr>
                <w:rFonts w:asciiTheme="majorBidi" w:hAnsiTheme="majorBidi" w:cstheme="majorBidi"/>
                <w:color w:val="000000" w:themeColor="text1"/>
              </w:rPr>
              <w:t>Engagement of scientific community</w:t>
            </w:r>
          </w:p>
          <w:p w:rsidR="002412D2" w:rsidRPr="002412D2" w:rsidRDefault="007C65B3" w:rsidP="008C69D3">
            <w:pPr>
              <w:pStyle w:val="TableParagraph"/>
              <w:ind w:left="107"/>
              <w:rPr>
                <w:rFonts w:asciiTheme="majorBidi" w:hAnsiTheme="majorBidi" w:cstheme="majorBidi"/>
                <w:color w:val="000000" w:themeColor="text1"/>
              </w:rPr>
            </w:pPr>
            <w:r w:rsidRPr="002412D2">
              <w:rPr>
                <w:rFonts w:asciiTheme="majorBidi" w:hAnsiTheme="majorBidi" w:cstheme="majorBidi"/>
                <w:color w:val="000000" w:themeColor="text1"/>
              </w:rPr>
              <w:t>Consensus</w:t>
            </w:r>
          </w:p>
          <w:p w:rsidR="002412D2" w:rsidRPr="002412D2" w:rsidRDefault="007C65B3" w:rsidP="008C69D3">
            <w:pPr>
              <w:pStyle w:val="TableParagraph"/>
              <w:ind w:left="107"/>
              <w:rPr>
                <w:rFonts w:asciiTheme="majorBidi" w:hAnsiTheme="majorBidi" w:cstheme="majorBidi"/>
                <w:color w:val="000000" w:themeColor="text1"/>
              </w:rPr>
            </w:pPr>
            <w:r w:rsidRPr="002412D2">
              <w:rPr>
                <w:rFonts w:asciiTheme="majorBidi" w:hAnsiTheme="majorBidi" w:cstheme="majorBidi"/>
                <w:color w:val="000000" w:themeColor="text1"/>
              </w:rPr>
              <w:t>Evidence for addressing IoCs</w:t>
            </w:r>
          </w:p>
          <w:p w:rsidR="002412D2" w:rsidRPr="002412D2" w:rsidRDefault="007C65B3" w:rsidP="008C69D3">
            <w:pPr>
              <w:pStyle w:val="TableParagraph"/>
              <w:ind w:left="107"/>
              <w:rPr>
                <w:rFonts w:asciiTheme="majorBidi" w:hAnsiTheme="majorBidi" w:cstheme="majorBidi"/>
                <w:color w:val="000000" w:themeColor="text1"/>
              </w:rPr>
            </w:pPr>
            <w:r w:rsidRPr="002412D2">
              <w:rPr>
                <w:rFonts w:asciiTheme="majorBidi" w:hAnsiTheme="majorBidi" w:cstheme="majorBidi"/>
                <w:color w:val="000000" w:themeColor="text1"/>
              </w:rPr>
              <w:t>Function for identification of new IoCs</w:t>
            </w:r>
          </w:p>
        </w:tc>
        <w:tc>
          <w:tcPr>
            <w:tcW w:w="2693" w:type="dxa"/>
            <w:shd w:val="clear" w:color="auto" w:fill="D9D9D9" w:themeFill="background1" w:themeFillShade="D9"/>
          </w:tcPr>
          <w:p w:rsidR="002412D2" w:rsidRPr="002412D2" w:rsidRDefault="002412D2" w:rsidP="008C69D3">
            <w:pPr>
              <w:pStyle w:val="TableParagraph"/>
              <w:spacing w:line="251" w:lineRule="exact"/>
              <w:ind w:left="107"/>
              <w:rPr>
                <w:rFonts w:asciiTheme="majorBidi" w:hAnsiTheme="majorBidi" w:cstheme="majorBidi"/>
                <w:color w:val="000000" w:themeColor="text1"/>
              </w:rPr>
            </w:pPr>
          </w:p>
        </w:tc>
        <w:tc>
          <w:tcPr>
            <w:tcW w:w="5954" w:type="dxa"/>
            <w:shd w:val="clear" w:color="auto" w:fill="D9D9D9" w:themeFill="background1" w:themeFillShade="D9"/>
          </w:tcPr>
          <w:p w:rsidR="002412D2" w:rsidRPr="002412D2" w:rsidRDefault="002412D2" w:rsidP="008C69D3">
            <w:pPr>
              <w:pStyle w:val="TableParagraph"/>
              <w:spacing w:line="251" w:lineRule="exact"/>
              <w:ind w:left="107"/>
              <w:rPr>
                <w:rFonts w:asciiTheme="majorBidi" w:hAnsiTheme="majorBidi" w:cstheme="majorBidi"/>
                <w:color w:val="000000" w:themeColor="text1"/>
              </w:rPr>
            </w:pPr>
          </w:p>
        </w:tc>
      </w:tr>
      <w:tr w:rsidR="00C949A6" w:rsidTr="002412D2">
        <w:trPr>
          <w:trHeight w:val="622"/>
        </w:trPr>
        <w:tc>
          <w:tcPr>
            <w:tcW w:w="4536" w:type="dxa"/>
            <w:shd w:val="clear" w:color="auto" w:fill="D9D9D9" w:themeFill="background1" w:themeFillShade="D9"/>
          </w:tcPr>
          <w:p w:rsidR="002412D2" w:rsidRPr="002412D2" w:rsidRDefault="002412D2" w:rsidP="008C69D3">
            <w:pPr>
              <w:ind w:right="146"/>
              <w:rPr>
                <w:rFonts w:asciiTheme="majorBidi" w:hAnsiTheme="majorBidi" w:cstheme="majorBidi"/>
              </w:rPr>
            </w:pPr>
          </w:p>
        </w:tc>
        <w:tc>
          <w:tcPr>
            <w:tcW w:w="5245" w:type="dxa"/>
            <w:shd w:val="clear" w:color="auto" w:fill="D9D9D9" w:themeFill="background1" w:themeFillShade="D9"/>
          </w:tcPr>
          <w:p w:rsidR="002412D2" w:rsidRPr="002412D2" w:rsidRDefault="007C65B3" w:rsidP="008C69D3">
            <w:pPr>
              <w:widowControl/>
              <w:autoSpaceDE/>
              <w:autoSpaceDN/>
              <w:rPr>
                <w:rFonts w:asciiTheme="majorBidi" w:hAnsiTheme="majorBidi" w:cstheme="majorBidi"/>
              </w:rPr>
            </w:pPr>
            <w:r w:rsidRPr="002412D2">
              <w:rPr>
                <w:rFonts w:asciiTheme="majorBidi" w:hAnsiTheme="majorBidi" w:cstheme="majorBidi"/>
              </w:rPr>
              <w:t>By 2030, All countries have a legally binding limit for lead in paint (specific details to be agreed)</w:t>
            </w:r>
          </w:p>
          <w:p w:rsidR="002412D2" w:rsidRPr="002412D2" w:rsidRDefault="002412D2" w:rsidP="008C69D3">
            <w:pPr>
              <w:widowControl/>
              <w:autoSpaceDE/>
              <w:autoSpaceDN/>
              <w:rPr>
                <w:rFonts w:asciiTheme="majorBidi" w:hAnsiTheme="majorBidi" w:cstheme="majorBidi"/>
              </w:rPr>
            </w:pPr>
          </w:p>
          <w:p w:rsidR="002412D2" w:rsidRPr="002412D2" w:rsidRDefault="007C65B3" w:rsidP="008C69D3">
            <w:pPr>
              <w:widowControl/>
              <w:autoSpaceDE/>
              <w:autoSpaceDN/>
              <w:rPr>
                <w:rFonts w:asciiTheme="majorBidi" w:hAnsiTheme="majorBidi" w:cstheme="majorBidi"/>
                <w:i/>
                <w:iCs/>
              </w:rPr>
            </w:pPr>
            <w:r w:rsidRPr="002412D2">
              <w:rPr>
                <w:rFonts w:asciiTheme="majorBidi" w:hAnsiTheme="majorBidi" w:cstheme="majorBidi"/>
                <w:i/>
                <w:iCs/>
              </w:rPr>
              <w:t>Focus: lead in paint</w:t>
            </w:r>
          </w:p>
        </w:tc>
        <w:tc>
          <w:tcPr>
            <w:tcW w:w="3402" w:type="dxa"/>
            <w:shd w:val="clear" w:color="auto" w:fill="D9D9D9" w:themeFill="background1" w:themeFillShade="D9"/>
          </w:tcPr>
          <w:p w:rsidR="002412D2" w:rsidRPr="002412D2" w:rsidRDefault="007C65B3" w:rsidP="008C69D3">
            <w:pPr>
              <w:pStyle w:val="TableParagraph"/>
              <w:ind w:left="107"/>
              <w:rPr>
                <w:rFonts w:asciiTheme="majorBidi" w:hAnsiTheme="majorBidi" w:cstheme="majorBidi"/>
                <w:color w:val="000000" w:themeColor="text1"/>
              </w:rPr>
            </w:pPr>
            <w:r w:rsidRPr="002412D2">
              <w:rPr>
                <w:rFonts w:asciiTheme="majorBidi" w:hAnsiTheme="majorBidi" w:cstheme="majorBidi"/>
                <w:color w:val="000000" w:themeColor="text1"/>
              </w:rPr>
              <w:t>Lead in paint</w:t>
            </w:r>
          </w:p>
        </w:tc>
        <w:tc>
          <w:tcPr>
            <w:tcW w:w="2693" w:type="dxa"/>
            <w:shd w:val="clear" w:color="auto" w:fill="D9D9D9" w:themeFill="background1" w:themeFillShade="D9"/>
          </w:tcPr>
          <w:p w:rsidR="002412D2" w:rsidRPr="002412D2" w:rsidRDefault="007C65B3" w:rsidP="008C69D3">
            <w:pPr>
              <w:pStyle w:val="TableParagraph"/>
              <w:spacing w:line="251" w:lineRule="exact"/>
              <w:ind w:left="107"/>
              <w:rPr>
                <w:rFonts w:asciiTheme="majorBidi" w:hAnsiTheme="majorBidi" w:cstheme="majorBidi"/>
                <w:color w:val="000000" w:themeColor="text1"/>
              </w:rPr>
            </w:pPr>
            <w:r w:rsidRPr="002412D2">
              <w:rPr>
                <w:rFonts w:asciiTheme="majorBidi" w:hAnsiTheme="majorBidi" w:cstheme="majorBidi"/>
                <w:color w:val="000000" w:themeColor="text1"/>
              </w:rPr>
              <w:t>Countries</w:t>
            </w:r>
          </w:p>
        </w:tc>
        <w:tc>
          <w:tcPr>
            <w:tcW w:w="5954" w:type="dxa"/>
            <w:shd w:val="clear" w:color="auto" w:fill="D9D9D9" w:themeFill="background1" w:themeFillShade="D9"/>
          </w:tcPr>
          <w:p w:rsidR="002412D2" w:rsidRPr="002412D2" w:rsidRDefault="007C65B3" w:rsidP="008C69D3">
            <w:pPr>
              <w:pStyle w:val="TableParagraph"/>
              <w:spacing w:line="251" w:lineRule="exact"/>
              <w:ind w:left="107"/>
              <w:rPr>
                <w:rFonts w:asciiTheme="majorBidi" w:hAnsiTheme="majorBidi" w:cstheme="majorBidi"/>
                <w:color w:val="000000" w:themeColor="text1"/>
              </w:rPr>
            </w:pPr>
            <w:r w:rsidRPr="002412D2">
              <w:rPr>
                <w:rFonts w:asciiTheme="majorBidi" w:hAnsiTheme="majorBidi" w:cstheme="majorBidi"/>
                <w:color w:val="000000" w:themeColor="text1"/>
              </w:rPr>
              <w:t># of countries with legal binding limit for lead in paint</w:t>
            </w:r>
          </w:p>
        </w:tc>
      </w:tr>
    </w:tbl>
    <w:p w:rsidR="002412D2" w:rsidRPr="002412D2" w:rsidRDefault="002412D2">
      <w:pPr>
        <w:pStyle w:val="BodyText"/>
        <w:spacing w:before="7"/>
        <w:rPr>
          <w:rFonts w:ascii="Calibri" w:hAnsi="Calibri" w:cs="Calibri"/>
          <w:sz w:val="19"/>
        </w:rPr>
        <w:sectPr w:rsidR="002412D2" w:rsidRPr="002412D2" w:rsidSect="009A5695">
          <w:headerReference w:type="default" r:id="rId10"/>
          <w:pgSz w:w="23820" w:h="16840" w:orient="landscape"/>
          <w:pgMar w:top="664" w:right="180" w:bottom="280" w:left="1340" w:header="737" w:footer="720" w:gutter="0"/>
          <w:cols w:space="720"/>
          <w:docGrid w:linePitch="299"/>
        </w:sectPr>
      </w:pPr>
    </w:p>
    <w:p w:rsidR="00246275" w:rsidRDefault="00246275">
      <w:pPr>
        <w:pStyle w:val="BodyText"/>
        <w:spacing w:before="7"/>
        <w:rPr>
          <w:rFonts w:ascii="Calibri" w:hAnsi="Calibri" w:cs="Calibri"/>
          <w:sz w:val="19"/>
        </w:rPr>
      </w:pPr>
    </w:p>
    <w:p w:rsidR="00683619" w:rsidRDefault="00683619">
      <w:pPr>
        <w:pStyle w:val="BodyText"/>
        <w:spacing w:before="7"/>
        <w:rPr>
          <w:rFonts w:ascii="Calibri" w:hAnsi="Calibri" w:cs="Calibri"/>
          <w:sz w:val="19"/>
        </w:rPr>
      </w:pPr>
    </w:p>
    <w:p w:rsidR="00683619" w:rsidRPr="00B96AA7" w:rsidRDefault="007C65B3" w:rsidP="00683619">
      <w:pPr>
        <w:ind w:right="57"/>
        <w:contextualSpacing/>
        <w:rPr>
          <w:rFonts w:asciiTheme="majorBidi" w:hAnsiTheme="majorBidi" w:cstheme="majorBidi"/>
          <w:b/>
          <w:bCs/>
          <w:sz w:val="28"/>
          <w:szCs w:val="28"/>
        </w:rPr>
      </w:pPr>
      <w:r w:rsidRPr="00B96AA7">
        <w:rPr>
          <w:rFonts w:asciiTheme="majorBidi" w:hAnsiTheme="majorBidi" w:cstheme="majorBidi"/>
          <w:b/>
          <w:bCs/>
          <w:sz w:val="28"/>
          <w:szCs w:val="28"/>
        </w:rPr>
        <w:t xml:space="preserve">Roadmap / rationale of co-facilitators </w:t>
      </w:r>
    </w:p>
    <w:p w:rsidR="00683619" w:rsidRPr="00B96AA7" w:rsidRDefault="007C65B3" w:rsidP="00683619">
      <w:pPr>
        <w:rPr>
          <w:rFonts w:asciiTheme="majorBidi" w:hAnsiTheme="majorBidi" w:cstheme="majorBidi"/>
          <w:b/>
          <w:bCs/>
          <w:sz w:val="28"/>
          <w:szCs w:val="28"/>
        </w:rPr>
      </w:pPr>
      <w:r w:rsidRPr="00B96AA7">
        <w:rPr>
          <w:rFonts w:asciiTheme="majorBidi" w:hAnsiTheme="majorBidi" w:cstheme="majorBidi"/>
          <w:b/>
          <w:bCs/>
          <w:sz w:val="28"/>
          <w:szCs w:val="28"/>
        </w:rPr>
        <w:t>Strategic Objective</w:t>
      </w:r>
      <w:r>
        <w:rPr>
          <w:rFonts w:asciiTheme="majorBidi" w:hAnsiTheme="majorBidi" w:cstheme="majorBidi"/>
          <w:b/>
          <w:bCs/>
          <w:sz w:val="28"/>
          <w:szCs w:val="28"/>
        </w:rPr>
        <w:t xml:space="preserve"> D </w:t>
      </w:r>
    </w:p>
    <w:p w:rsidR="00683619" w:rsidRPr="00FB1C5A" w:rsidRDefault="00683619" w:rsidP="00683619">
      <w:pPr>
        <w:ind w:right="57"/>
        <w:contextualSpacing/>
        <w:rPr>
          <w:rFonts w:asciiTheme="majorBidi" w:hAnsiTheme="majorBidi" w:cstheme="majorBidi"/>
        </w:rPr>
      </w:pPr>
    </w:p>
    <w:p w:rsidR="00683619" w:rsidRPr="00FB1C5A" w:rsidRDefault="00683619" w:rsidP="00683619">
      <w:pPr>
        <w:rPr>
          <w:rFonts w:asciiTheme="majorBidi" w:hAnsiTheme="majorBidi" w:cstheme="majorBidi"/>
        </w:rPr>
      </w:pPr>
    </w:p>
    <w:p w:rsidR="00683619" w:rsidRDefault="007C65B3" w:rsidP="00683619">
      <w:pPr>
        <w:pStyle w:val="CommentText"/>
        <w:rPr>
          <w:rFonts w:asciiTheme="majorBidi" w:hAnsiTheme="majorBidi" w:cstheme="majorBidi"/>
          <w:b/>
          <w:bCs/>
          <w:sz w:val="22"/>
          <w:szCs w:val="22"/>
        </w:rPr>
      </w:pPr>
      <w:r w:rsidRPr="00FB1C5A">
        <w:rPr>
          <w:rFonts w:asciiTheme="majorBidi" w:hAnsiTheme="majorBidi" w:cstheme="majorBidi"/>
          <w:b/>
          <w:bCs/>
          <w:sz w:val="22"/>
          <w:szCs w:val="22"/>
        </w:rPr>
        <w:t>General issues on considerations identified by VWG1:</w:t>
      </w:r>
    </w:p>
    <w:p w:rsidR="00683619" w:rsidRDefault="007C65B3" w:rsidP="00683619">
      <w:pPr>
        <w:pStyle w:val="CommentText"/>
        <w:numPr>
          <w:ilvl w:val="0"/>
          <w:numId w:val="24"/>
        </w:numPr>
        <w:ind w:left="360"/>
      </w:pPr>
      <w:r>
        <w:t>Innovation and research concept captured in new target</w:t>
      </w:r>
    </w:p>
    <w:p w:rsidR="00683619" w:rsidRDefault="007C65B3" w:rsidP="00683619">
      <w:pPr>
        <w:pStyle w:val="CommentText"/>
        <w:numPr>
          <w:ilvl w:val="0"/>
          <w:numId w:val="24"/>
        </w:numPr>
        <w:ind w:left="360"/>
      </w:pPr>
      <w:r>
        <w:t>Overlap with targets under SOA, esp</w:t>
      </w:r>
      <w:r w:rsidR="00BA6A52">
        <w:t>ecially</w:t>
      </w:r>
      <w:r>
        <w:t xml:space="preserve"> A4</w:t>
      </w:r>
    </w:p>
    <w:p w:rsidR="00683619" w:rsidRDefault="007C65B3" w:rsidP="00683619">
      <w:pPr>
        <w:pStyle w:val="CommentText"/>
        <w:numPr>
          <w:ilvl w:val="0"/>
          <w:numId w:val="24"/>
        </w:numPr>
        <w:ind w:left="360"/>
      </w:pPr>
      <w:r>
        <w:t>Green and sustainable chemistry concepts missing</w:t>
      </w:r>
    </w:p>
    <w:p w:rsidR="00683619" w:rsidRDefault="00683619" w:rsidP="00683619">
      <w:pPr>
        <w:pStyle w:val="CommentText"/>
      </w:pPr>
    </w:p>
    <w:p w:rsidR="00683619" w:rsidRDefault="007C65B3" w:rsidP="00683619">
      <w:pPr>
        <w:pStyle w:val="CommentText"/>
        <w:numPr>
          <w:ilvl w:val="0"/>
          <w:numId w:val="24"/>
        </w:numPr>
        <w:ind w:left="360"/>
      </w:pPr>
      <w:r>
        <w:t>No clear definition for circular economy, safe(r) alternatives</w:t>
      </w:r>
    </w:p>
    <w:p w:rsidR="00683619" w:rsidRDefault="007C65B3" w:rsidP="00683619">
      <w:pPr>
        <w:pStyle w:val="CommentText"/>
        <w:numPr>
          <w:ilvl w:val="0"/>
          <w:numId w:val="24"/>
        </w:numPr>
        <w:ind w:left="360"/>
      </w:pPr>
      <w:r>
        <w:t>Clarification needed for’ internationally recognized reporting standards’ or re-worded/deleted</w:t>
      </w:r>
    </w:p>
    <w:p w:rsidR="00683619" w:rsidRDefault="007C65B3" w:rsidP="00683619">
      <w:pPr>
        <w:pStyle w:val="CommentText"/>
        <w:rPr>
          <w:rFonts w:asciiTheme="majorBidi" w:hAnsiTheme="majorBidi" w:cstheme="majorBidi"/>
          <w:b/>
          <w:bCs/>
          <w:sz w:val="22"/>
          <w:szCs w:val="22"/>
        </w:rPr>
      </w:pPr>
      <w:r w:rsidRPr="00FB1C5A">
        <w:rPr>
          <w:rFonts w:asciiTheme="majorBidi" w:hAnsiTheme="majorBidi" w:cstheme="majorBidi"/>
          <w:b/>
          <w:bCs/>
          <w:sz w:val="22"/>
          <w:szCs w:val="22"/>
        </w:rPr>
        <w:t xml:space="preserve">  </w:t>
      </w:r>
    </w:p>
    <w:p w:rsidR="00683619" w:rsidRDefault="00683619">
      <w:pPr>
        <w:pStyle w:val="BodyText"/>
        <w:spacing w:before="7"/>
        <w:rPr>
          <w:rFonts w:ascii="Calibri" w:hAnsi="Calibri" w:cs="Calibri"/>
          <w:sz w:val="19"/>
        </w:rPr>
      </w:pPr>
    </w:p>
    <w:tbl>
      <w:tblPr>
        <w:tblW w:w="219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6"/>
        <w:gridCol w:w="4820"/>
        <w:gridCol w:w="3118"/>
        <w:gridCol w:w="1985"/>
        <w:gridCol w:w="7513"/>
      </w:tblGrid>
      <w:tr w:rsidR="00C949A6" w:rsidTr="008A3FE7">
        <w:trPr>
          <w:trHeight w:val="852"/>
          <w:tblHeader/>
        </w:trPr>
        <w:tc>
          <w:tcPr>
            <w:tcW w:w="4536" w:type="dxa"/>
            <w:shd w:val="clear" w:color="auto" w:fill="808080" w:themeFill="background1" w:themeFillShade="80"/>
            <w:vAlign w:val="center"/>
          </w:tcPr>
          <w:p w:rsidR="00683619" w:rsidRPr="00325C6A" w:rsidRDefault="007C65B3" w:rsidP="008C69D3">
            <w:pPr>
              <w:pStyle w:val="TableParagraph"/>
              <w:ind w:left="144" w:right="100" w:hanging="17"/>
              <w:jc w:val="center"/>
              <w:rPr>
                <w:rFonts w:asciiTheme="majorBidi" w:hAnsiTheme="majorBidi" w:cstheme="majorBidi"/>
                <w:b/>
              </w:rPr>
            </w:pPr>
            <w:r w:rsidRPr="00325C6A">
              <w:rPr>
                <w:rFonts w:asciiTheme="majorBidi" w:hAnsiTheme="majorBidi" w:cstheme="majorBidi"/>
                <w:b/>
              </w:rPr>
              <w:t>Strategic objective and considerations</w:t>
            </w:r>
          </w:p>
        </w:tc>
        <w:tc>
          <w:tcPr>
            <w:tcW w:w="4820" w:type="dxa"/>
            <w:shd w:val="clear" w:color="auto" w:fill="808080" w:themeFill="background1" w:themeFillShade="80"/>
            <w:vAlign w:val="center"/>
          </w:tcPr>
          <w:p w:rsidR="00683619" w:rsidRPr="00325C6A" w:rsidRDefault="00683619" w:rsidP="008C69D3">
            <w:pPr>
              <w:pStyle w:val="TableParagraph"/>
              <w:spacing w:before="2"/>
              <w:ind w:left="7"/>
              <w:jc w:val="center"/>
              <w:rPr>
                <w:rFonts w:asciiTheme="majorBidi" w:hAnsiTheme="majorBidi" w:cstheme="majorBidi"/>
                <w:b/>
              </w:rPr>
            </w:pPr>
          </w:p>
          <w:p w:rsidR="00683619" w:rsidRPr="00325C6A" w:rsidRDefault="00683619" w:rsidP="008C69D3">
            <w:pPr>
              <w:pStyle w:val="TableParagraph"/>
              <w:spacing w:before="2"/>
              <w:ind w:left="7"/>
              <w:jc w:val="center"/>
              <w:rPr>
                <w:rFonts w:asciiTheme="majorBidi" w:hAnsiTheme="majorBidi" w:cstheme="majorBidi"/>
                <w:b/>
              </w:rPr>
            </w:pPr>
          </w:p>
          <w:p w:rsidR="00683619" w:rsidRPr="00325C6A" w:rsidRDefault="007C65B3" w:rsidP="008C69D3">
            <w:pPr>
              <w:pStyle w:val="TableParagraph"/>
              <w:spacing w:before="2"/>
              <w:jc w:val="center"/>
              <w:rPr>
                <w:rFonts w:asciiTheme="majorBidi" w:hAnsiTheme="majorBidi" w:cstheme="majorBidi"/>
                <w:b/>
              </w:rPr>
            </w:pPr>
            <w:r w:rsidRPr="00325C6A">
              <w:rPr>
                <w:rFonts w:asciiTheme="majorBidi" w:hAnsiTheme="majorBidi" w:cstheme="majorBidi"/>
                <w:b/>
              </w:rPr>
              <w:t>Targets</w:t>
            </w:r>
          </w:p>
          <w:p w:rsidR="00683619" w:rsidRPr="00325C6A" w:rsidRDefault="00683619" w:rsidP="008C69D3">
            <w:pPr>
              <w:pStyle w:val="TableParagraph"/>
              <w:spacing w:before="2"/>
              <w:ind w:left="9"/>
              <w:jc w:val="center"/>
              <w:rPr>
                <w:rFonts w:asciiTheme="majorBidi" w:hAnsiTheme="majorBidi" w:cstheme="majorBidi"/>
                <w:b/>
                <w:shd w:val="clear" w:color="auto" w:fill="FACD5A"/>
              </w:rPr>
            </w:pPr>
          </w:p>
          <w:p w:rsidR="00683619" w:rsidRPr="00325C6A" w:rsidRDefault="00683619" w:rsidP="008C69D3">
            <w:pPr>
              <w:pStyle w:val="TableParagraph"/>
              <w:spacing w:before="2"/>
              <w:ind w:left="9"/>
              <w:jc w:val="center"/>
              <w:rPr>
                <w:rFonts w:asciiTheme="majorBidi" w:hAnsiTheme="majorBidi" w:cstheme="majorBidi"/>
                <w:b/>
              </w:rPr>
            </w:pPr>
          </w:p>
        </w:tc>
        <w:tc>
          <w:tcPr>
            <w:tcW w:w="3118" w:type="dxa"/>
            <w:shd w:val="clear" w:color="auto" w:fill="808080" w:themeFill="background1" w:themeFillShade="80"/>
            <w:vAlign w:val="center"/>
          </w:tcPr>
          <w:p w:rsidR="00683619" w:rsidRPr="00325C6A" w:rsidRDefault="007C65B3" w:rsidP="008C69D3">
            <w:pPr>
              <w:pStyle w:val="TableParagraph"/>
              <w:spacing w:before="2"/>
              <w:ind w:left="7"/>
              <w:jc w:val="center"/>
              <w:rPr>
                <w:rFonts w:asciiTheme="majorBidi" w:hAnsiTheme="majorBidi" w:cstheme="majorBidi"/>
                <w:b/>
              </w:rPr>
            </w:pPr>
            <w:r w:rsidRPr="00325C6A">
              <w:rPr>
                <w:rFonts w:asciiTheme="majorBidi" w:hAnsiTheme="majorBidi" w:cstheme="majorBidi"/>
                <w:b/>
              </w:rPr>
              <w:t>Components of the target</w:t>
            </w:r>
          </w:p>
        </w:tc>
        <w:tc>
          <w:tcPr>
            <w:tcW w:w="1985" w:type="dxa"/>
            <w:shd w:val="clear" w:color="auto" w:fill="808080" w:themeFill="background1" w:themeFillShade="80"/>
            <w:vAlign w:val="center"/>
          </w:tcPr>
          <w:p w:rsidR="00683619" w:rsidRPr="00325C6A" w:rsidRDefault="007C65B3" w:rsidP="008C69D3">
            <w:pPr>
              <w:pStyle w:val="TableParagraph"/>
              <w:spacing w:before="2"/>
              <w:jc w:val="center"/>
              <w:rPr>
                <w:rFonts w:asciiTheme="majorBidi" w:hAnsiTheme="majorBidi" w:cstheme="majorBidi"/>
                <w:b/>
              </w:rPr>
            </w:pPr>
            <w:r w:rsidRPr="00325C6A">
              <w:rPr>
                <w:rFonts w:asciiTheme="majorBidi" w:hAnsiTheme="majorBidi" w:cstheme="majorBidi"/>
                <w:b/>
              </w:rPr>
              <w:t>Responsible</w:t>
            </w:r>
          </w:p>
        </w:tc>
        <w:tc>
          <w:tcPr>
            <w:tcW w:w="7513" w:type="dxa"/>
            <w:shd w:val="clear" w:color="auto" w:fill="808080" w:themeFill="background1" w:themeFillShade="80"/>
            <w:vAlign w:val="center"/>
          </w:tcPr>
          <w:p w:rsidR="00683619" w:rsidRPr="00325C6A" w:rsidRDefault="00683619" w:rsidP="008C69D3">
            <w:pPr>
              <w:pStyle w:val="TableParagraph"/>
              <w:spacing w:before="2"/>
              <w:jc w:val="center"/>
              <w:rPr>
                <w:rFonts w:asciiTheme="majorBidi" w:hAnsiTheme="majorBidi" w:cstheme="majorBidi"/>
                <w:b/>
              </w:rPr>
            </w:pPr>
          </w:p>
          <w:p w:rsidR="00683619" w:rsidRPr="00325C6A" w:rsidRDefault="007C65B3" w:rsidP="008C69D3">
            <w:pPr>
              <w:pStyle w:val="TableParagraph"/>
              <w:spacing w:before="2"/>
              <w:ind w:left="7"/>
              <w:jc w:val="center"/>
              <w:rPr>
                <w:rFonts w:asciiTheme="majorBidi" w:hAnsiTheme="majorBidi" w:cstheme="majorBidi"/>
                <w:b/>
              </w:rPr>
            </w:pPr>
            <w:r w:rsidRPr="00325C6A">
              <w:rPr>
                <w:rFonts w:asciiTheme="majorBidi" w:hAnsiTheme="majorBidi" w:cstheme="majorBidi"/>
                <w:b/>
              </w:rPr>
              <w:t>Possible Indicators</w:t>
            </w:r>
          </w:p>
          <w:p w:rsidR="00683619" w:rsidRPr="00325C6A" w:rsidRDefault="00683619" w:rsidP="008C69D3">
            <w:pPr>
              <w:pStyle w:val="TableParagraph"/>
              <w:spacing w:before="2"/>
              <w:ind w:left="7"/>
              <w:jc w:val="center"/>
              <w:rPr>
                <w:rFonts w:asciiTheme="majorBidi" w:hAnsiTheme="majorBidi" w:cstheme="majorBidi"/>
                <w:b/>
              </w:rPr>
            </w:pPr>
          </w:p>
          <w:p w:rsidR="00683619" w:rsidRPr="00325C6A" w:rsidRDefault="00683619" w:rsidP="008C69D3">
            <w:pPr>
              <w:pStyle w:val="TableParagraph"/>
              <w:spacing w:before="2"/>
              <w:ind w:left="7"/>
              <w:jc w:val="center"/>
              <w:rPr>
                <w:rFonts w:asciiTheme="majorBidi" w:hAnsiTheme="majorBidi" w:cstheme="majorBidi"/>
                <w:b/>
              </w:rPr>
            </w:pPr>
          </w:p>
        </w:tc>
      </w:tr>
      <w:tr w:rsidR="00C949A6" w:rsidTr="008A3FE7">
        <w:trPr>
          <w:trHeight w:val="4056"/>
        </w:trPr>
        <w:tc>
          <w:tcPr>
            <w:tcW w:w="4536" w:type="dxa"/>
            <w:vMerge w:val="restart"/>
            <w:shd w:val="clear" w:color="auto" w:fill="D9D9D9" w:themeFill="background1" w:themeFillShade="D9"/>
          </w:tcPr>
          <w:p w:rsidR="00683619" w:rsidRPr="00325C6A" w:rsidRDefault="007C65B3" w:rsidP="008C69D3">
            <w:pPr>
              <w:pStyle w:val="TableParagraph"/>
              <w:spacing w:line="251" w:lineRule="exact"/>
              <w:ind w:right="146"/>
              <w:rPr>
                <w:rFonts w:asciiTheme="majorBidi" w:hAnsiTheme="majorBidi" w:cstheme="majorBidi"/>
                <w:b/>
              </w:rPr>
            </w:pPr>
            <w:r w:rsidRPr="00325C6A">
              <w:rPr>
                <w:rFonts w:asciiTheme="majorBidi" w:hAnsiTheme="majorBidi" w:cstheme="majorBidi"/>
                <w:b/>
              </w:rPr>
              <w:t>SOD</w:t>
            </w:r>
          </w:p>
          <w:p w:rsidR="00683619" w:rsidRPr="00325C6A" w:rsidRDefault="00683619" w:rsidP="008C69D3">
            <w:pPr>
              <w:pStyle w:val="TableParagraph"/>
              <w:spacing w:line="251" w:lineRule="exact"/>
              <w:ind w:right="146"/>
              <w:rPr>
                <w:rFonts w:asciiTheme="majorBidi" w:hAnsiTheme="majorBidi" w:cstheme="majorBidi"/>
                <w:b/>
              </w:rPr>
            </w:pPr>
          </w:p>
          <w:p w:rsidR="00325C6A" w:rsidRPr="00325C6A" w:rsidRDefault="007C65B3" w:rsidP="008C69D3">
            <w:pPr>
              <w:pStyle w:val="TableParagraph"/>
              <w:spacing w:line="251" w:lineRule="exact"/>
              <w:ind w:right="146"/>
              <w:rPr>
                <w:rFonts w:asciiTheme="majorBidi" w:hAnsiTheme="majorBidi" w:cstheme="majorBidi"/>
                <w:b/>
              </w:rPr>
            </w:pPr>
            <w:r w:rsidRPr="00325C6A">
              <w:rPr>
                <w:rFonts w:asciiTheme="majorBidi" w:hAnsiTheme="majorBidi" w:cstheme="majorBidi"/>
                <w:b/>
              </w:rPr>
              <w:t>Proposed Strategic Objective D</w:t>
            </w:r>
          </w:p>
          <w:p w:rsidR="00683619" w:rsidRPr="00325C6A" w:rsidRDefault="007C65B3" w:rsidP="008C69D3">
            <w:pPr>
              <w:pStyle w:val="TableParagraph"/>
              <w:spacing w:line="251" w:lineRule="exact"/>
              <w:ind w:right="146"/>
              <w:rPr>
                <w:rFonts w:asciiTheme="majorBidi" w:hAnsiTheme="majorBidi" w:cstheme="majorBidi"/>
                <w:bCs/>
              </w:rPr>
            </w:pPr>
            <w:r w:rsidRPr="00325C6A">
              <w:rPr>
                <w:rFonts w:asciiTheme="majorBidi" w:hAnsiTheme="majorBidi" w:cstheme="majorBidi"/>
                <w:bCs/>
              </w:rPr>
              <w:t>Benefits to human health and the environment are maximized and risks are prevented or, where not feasible, minimized through safer</w:t>
            </w:r>
            <w:r>
              <w:rPr>
                <w:rStyle w:val="FootnoteReference"/>
                <w:rFonts w:asciiTheme="majorBidi" w:hAnsiTheme="majorBidi" w:cstheme="majorBidi"/>
                <w:bCs/>
              </w:rPr>
              <w:footnoteReference w:id="3"/>
            </w:r>
            <w:r w:rsidRPr="00325C6A">
              <w:rPr>
                <w:rFonts w:asciiTheme="majorBidi" w:hAnsiTheme="majorBidi" w:cstheme="majorBidi"/>
                <w:bCs/>
              </w:rPr>
              <w:t xml:space="preserve"> alternatives, innovative and sustainable solutions and forward thinking. </w:t>
            </w:r>
          </w:p>
          <w:p w:rsidR="00683619" w:rsidRPr="00325C6A" w:rsidRDefault="00683619" w:rsidP="008C69D3">
            <w:pPr>
              <w:pStyle w:val="TableParagraph"/>
              <w:spacing w:line="251" w:lineRule="exact"/>
              <w:ind w:right="146"/>
              <w:rPr>
                <w:rFonts w:asciiTheme="majorBidi" w:hAnsiTheme="majorBidi" w:cstheme="majorBidi"/>
                <w:b/>
              </w:rPr>
            </w:pPr>
          </w:p>
          <w:p w:rsidR="00683619" w:rsidRPr="00325C6A" w:rsidRDefault="00683619" w:rsidP="008C69D3">
            <w:pPr>
              <w:pStyle w:val="TableParagraph"/>
              <w:spacing w:line="251" w:lineRule="exact"/>
              <w:ind w:right="146"/>
              <w:rPr>
                <w:rFonts w:asciiTheme="majorBidi" w:hAnsiTheme="majorBidi" w:cstheme="majorBidi"/>
                <w:b/>
              </w:rPr>
            </w:pPr>
          </w:p>
          <w:p w:rsidR="00325C6A" w:rsidRPr="00325C6A" w:rsidRDefault="007C65B3" w:rsidP="008C69D3">
            <w:pPr>
              <w:pStyle w:val="BodyText"/>
              <w:shd w:val="clear" w:color="auto" w:fill="D9D9D9" w:themeFill="background1" w:themeFillShade="D9"/>
              <w:spacing w:before="39" w:line="259" w:lineRule="auto"/>
              <w:ind w:right="133"/>
              <w:rPr>
                <w:rFonts w:asciiTheme="majorBidi" w:hAnsiTheme="majorBidi" w:cstheme="majorBidi"/>
                <w:b/>
                <w:bCs/>
              </w:rPr>
            </w:pPr>
            <w:r w:rsidRPr="00325C6A">
              <w:rPr>
                <w:rFonts w:asciiTheme="majorBidi" w:hAnsiTheme="majorBidi" w:cstheme="majorBidi"/>
                <w:b/>
                <w:bCs/>
              </w:rPr>
              <w:t>Considerations</w:t>
            </w:r>
            <w:r>
              <w:rPr>
                <w:rStyle w:val="FootnoteReference"/>
                <w:rFonts w:asciiTheme="majorBidi" w:hAnsiTheme="majorBidi" w:cstheme="majorBidi"/>
                <w:b/>
                <w:bCs/>
              </w:rPr>
              <w:footnoteReference w:id="4"/>
            </w:r>
          </w:p>
          <w:p w:rsidR="00683619" w:rsidRPr="00325C6A" w:rsidRDefault="007C65B3" w:rsidP="008C69D3">
            <w:pPr>
              <w:pStyle w:val="BodyText"/>
              <w:shd w:val="clear" w:color="auto" w:fill="D9D9D9" w:themeFill="background1" w:themeFillShade="D9"/>
              <w:spacing w:before="39" w:line="259" w:lineRule="auto"/>
              <w:ind w:right="133"/>
              <w:rPr>
                <w:rFonts w:asciiTheme="majorBidi" w:hAnsiTheme="majorBidi" w:cstheme="majorBidi"/>
              </w:rPr>
            </w:pPr>
            <w:r w:rsidRPr="00325C6A">
              <w:rPr>
                <w:rFonts w:asciiTheme="majorBidi" w:hAnsiTheme="majorBidi" w:cstheme="majorBidi"/>
              </w:rPr>
              <w:t>Intended to cover the ongoing need for innovative thinking and solutions to address current and future aspects of managing chemicals and waste, such as life-cycle management, the circular economy, green and sustainable chemistry, safer alternatives, better recycling technologies and resource efficiency.</w:t>
            </w:r>
          </w:p>
          <w:p w:rsidR="00683619" w:rsidRPr="00325C6A" w:rsidRDefault="00683619" w:rsidP="008C69D3">
            <w:pPr>
              <w:pStyle w:val="TableParagraph"/>
              <w:tabs>
                <w:tab w:val="left" w:pos="425"/>
              </w:tabs>
              <w:ind w:left="424" w:right="146"/>
              <w:rPr>
                <w:rFonts w:asciiTheme="majorBidi" w:hAnsiTheme="majorBidi" w:cstheme="majorBidi"/>
              </w:rPr>
            </w:pPr>
          </w:p>
        </w:tc>
        <w:tc>
          <w:tcPr>
            <w:tcW w:w="4820" w:type="dxa"/>
            <w:shd w:val="clear" w:color="auto" w:fill="D9D9D9" w:themeFill="background1" w:themeFillShade="D9"/>
          </w:tcPr>
          <w:p w:rsidR="00683619" w:rsidRPr="00325C6A" w:rsidRDefault="007C65B3" w:rsidP="008C69D3">
            <w:pPr>
              <w:pStyle w:val="TableParagraph"/>
              <w:ind w:left="107" w:right="257"/>
              <w:rPr>
                <w:rFonts w:asciiTheme="majorBidi" w:hAnsiTheme="majorBidi" w:cstheme="majorBidi"/>
              </w:rPr>
            </w:pPr>
            <w:r w:rsidRPr="00325C6A">
              <w:rPr>
                <w:rFonts w:asciiTheme="majorBidi" w:hAnsiTheme="majorBidi" w:cstheme="majorBidi"/>
              </w:rPr>
              <w:t>D1</w:t>
            </w:r>
          </w:p>
          <w:p w:rsidR="00683619" w:rsidRPr="00325C6A" w:rsidRDefault="00683619" w:rsidP="008C69D3">
            <w:pPr>
              <w:pStyle w:val="TableParagraph"/>
              <w:ind w:left="107" w:right="257"/>
              <w:rPr>
                <w:rFonts w:asciiTheme="majorBidi" w:hAnsiTheme="majorBidi" w:cstheme="majorBidi"/>
              </w:rPr>
            </w:pPr>
          </w:p>
          <w:p w:rsidR="00683619" w:rsidRPr="00325C6A" w:rsidRDefault="007C65B3" w:rsidP="008C69D3">
            <w:pPr>
              <w:pStyle w:val="TableParagraph"/>
              <w:ind w:left="107" w:right="257"/>
              <w:rPr>
                <w:rFonts w:asciiTheme="majorBidi" w:hAnsiTheme="majorBidi" w:cstheme="majorBidi"/>
              </w:rPr>
            </w:pPr>
            <w:r w:rsidRPr="00325C6A">
              <w:rPr>
                <w:rFonts w:asciiTheme="majorBidi" w:hAnsiTheme="majorBidi" w:cstheme="majorBidi"/>
              </w:rPr>
              <w:t>Companies adopt and implement policies and practices consistently, regardless of where they operate, to produce and use sustainable and safer alternatives and deploy life cycle management and cleaner production technologies.</w:t>
            </w:r>
          </w:p>
          <w:p w:rsidR="00683619" w:rsidRPr="00325C6A" w:rsidRDefault="00683619" w:rsidP="008C69D3">
            <w:pPr>
              <w:pStyle w:val="TableParagraph"/>
              <w:ind w:left="107" w:right="257"/>
              <w:rPr>
                <w:rFonts w:asciiTheme="majorBidi" w:hAnsiTheme="majorBidi" w:cstheme="majorBidi"/>
              </w:rPr>
            </w:pPr>
          </w:p>
          <w:p w:rsidR="00683619" w:rsidRPr="00325C6A" w:rsidRDefault="007C65B3" w:rsidP="008C69D3">
            <w:pPr>
              <w:pStyle w:val="TableParagraph"/>
              <w:ind w:left="107" w:right="257"/>
              <w:rPr>
                <w:rFonts w:asciiTheme="majorBidi" w:hAnsiTheme="majorBidi" w:cstheme="majorBidi"/>
                <w:i/>
                <w:iCs/>
              </w:rPr>
            </w:pPr>
            <w:r w:rsidRPr="00325C6A">
              <w:rPr>
                <w:rFonts w:asciiTheme="majorBidi" w:hAnsiTheme="majorBidi" w:cstheme="majorBidi"/>
                <w:i/>
                <w:iCs/>
              </w:rPr>
              <w:t>Focus</w:t>
            </w:r>
            <w:r w:rsidR="008A3FE7">
              <w:rPr>
                <w:rFonts w:asciiTheme="majorBidi" w:hAnsiTheme="majorBidi" w:cstheme="majorBidi"/>
                <w:i/>
                <w:iCs/>
              </w:rPr>
              <w:t xml:space="preserve">: </w:t>
            </w:r>
            <w:r w:rsidRPr="00325C6A">
              <w:rPr>
                <w:rFonts w:asciiTheme="majorBidi" w:hAnsiTheme="majorBidi" w:cstheme="majorBidi"/>
                <w:i/>
                <w:iCs/>
              </w:rPr>
              <w:t>company policies and practices</w:t>
            </w:r>
          </w:p>
          <w:p w:rsidR="00683619" w:rsidRPr="00325C6A" w:rsidRDefault="00683619" w:rsidP="008C69D3">
            <w:pPr>
              <w:pStyle w:val="TableParagraph"/>
              <w:ind w:left="107" w:right="257"/>
              <w:rPr>
                <w:rFonts w:asciiTheme="majorBidi" w:hAnsiTheme="majorBidi" w:cstheme="majorBidi"/>
                <w:i/>
                <w:iCs/>
              </w:rPr>
            </w:pPr>
          </w:p>
          <w:p w:rsidR="00683619" w:rsidRPr="00325C6A" w:rsidRDefault="007C65B3" w:rsidP="008C69D3">
            <w:pPr>
              <w:pStyle w:val="TableParagraph"/>
              <w:ind w:left="107" w:right="257"/>
              <w:rPr>
                <w:rFonts w:asciiTheme="majorBidi" w:hAnsiTheme="majorBidi" w:cstheme="majorBidi"/>
                <w:i/>
                <w:iCs/>
              </w:rPr>
            </w:pPr>
            <w:r w:rsidRPr="00325C6A">
              <w:rPr>
                <w:rFonts w:asciiTheme="majorBidi" w:hAnsiTheme="majorBidi" w:cstheme="majorBidi"/>
                <w:i/>
                <w:iCs/>
              </w:rPr>
              <w:t>D1 alt</w:t>
            </w:r>
          </w:p>
          <w:p w:rsidR="00683619" w:rsidRDefault="007C65B3" w:rsidP="008C69D3">
            <w:pPr>
              <w:pStyle w:val="TableParagraph"/>
              <w:ind w:left="107" w:right="257"/>
              <w:rPr>
                <w:rFonts w:asciiTheme="majorBidi" w:hAnsiTheme="majorBidi" w:cstheme="majorBidi"/>
                <w:i/>
                <w:iCs/>
              </w:rPr>
            </w:pPr>
            <w:r w:rsidRPr="00325C6A">
              <w:rPr>
                <w:rFonts w:asciiTheme="majorBidi" w:hAnsiTheme="majorBidi" w:cstheme="majorBidi"/>
                <w:i/>
                <w:iCs/>
              </w:rPr>
              <w:t>Sustainable chemistry is established as a core principle in all chemicals relate industries to ensure sound life-cycle management and high resource efficiency</w:t>
            </w:r>
          </w:p>
          <w:p w:rsidR="00847466" w:rsidRDefault="00847466" w:rsidP="008C69D3">
            <w:pPr>
              <w:pStyle w:val="TableParagraph"/>
              <w:ind w:left="107" w:right="257"/>
              <w:rPr>
                <w:rFonts w:asciiTheme="majorBidi" w:hAnsiTheme="majorBidi" w:cstheme="majorBidi"/>
                <w:i/>
                <w:iCs/>
              </w:rPr>
            </w:pPr>
          </w:p>
          <w:p w:rsidR="00847466" w:rsidRDefault="00847466" w:rsidP="008C69D3">
            <w:pPr>
              <w:pStyle w:val="TableParagraph"/>
              <w:ind w:left="107" w:right="257"/>
              <w:rPr>
                <w:rFonts w:asciiTheme="majorBidi" w:hAnsiTheme="majorBidi" w:cstheme="majorBidi"/>
                <w:i/>
                <w:iCs/>
              </w:rPr>
            </w:pPr>
          </w:p>
          <w:p w:rsidR="00847466" w:rsidRDefault="00847466" w:rsidP="008C69D3">
            <w:pPr>
              <w:pStyle w:val="TableParagraph"/>
              <w:ind w:left="107" w:right="257"/>
              <w:rPr>
                <w:rFonts w:asciiTheme="majorBidi" w:hAnsiTheme="majorBidi" w:cstheme="majorBidi"/>
                <w:i/>
                <w:iCs/>
              </w:rPr>
            </w:pPr>
          </w:p>
          <w:p w:rsidR="00847466" w:rsidRDefault="00847466" w:rsidP="00847466">
            <w:pPr>
              <w:rPr>
                <w:rFonts w:ascii="Arial" w:hAnsi="Arial" w:cs="Arial"/>
                <w:i/>
                <w:iCs/>
                <w:color w:val="000000"/>
                <w:lang w:val="en-GB"/>
              </w:rPr>
            </w:pPr>
            <w:r>
              <w:rPr>
                <w:rFonts w:ascii="Arial" w:hAnsi="Arial" w:cs="Arial"/>
                <w:i/>
                <w:iCs/>
                <w:color w:val="000000"/>
                <w:lang w:val="en-GB"/>
              </w:rPr>
              <w:t>Merge D1 and D2 Alt. “</w:t>
            </w:r>
            <w:r>
              <w:rPr>
                <w:rFonts w:ascii="Arial" w:hAnsi="Arial" w:cs="Arial"/>
                <w:i/>
                <w:iCs/>
                <w:color w:val="000000"/>
                <w:highlight w:val="yellow"/>
                <w:lang w:val="en-GB"/>
              </w:rPr>
              <w:t>By 2030, governments and c</w:t>
            </w:r>
            <w:r>
              <w:rPr>
                <w:rFonts w:ascii="Arial" w:hAnsi="Arial" w:cs="Arial"/>
                <w:i/>
                <w:iCs/>
                <w:color w:val="000000"/>
                <w:lang w:val="en-GB"/>
              </w:rPr>
              <w:t xml:space="preserve">ompanies </w:t>
            </w:r>
            <w:r>
              <w:rPr>
                <w:rFonts w:ascii="Arial" w:hAnsi="Arial" w:cs="Arial"/>
                <w:i/>
                <w:iCs/>
                <w:color w:val="000000"/>
                <w:highlight w:val="yellow"/>
                <w:lang w:val="en-GB"/>
              </w:rPr>
              <w:t>have</w:t>
            </w:r>
            <w:r>
              <w:rPr>
                <w:rFonts w:ascii="Arial" w:hAnsi="Arial" w:cs="Arial"/>
                <w:i/>
                <w:iCs/>
                <w:color w:val="000000"/>
                <w:lang w:val="en-GB"/>
              </w:rPr>
              <w:t xml:space="preserve"> adopt</w:t>
            </w:r>
            <w:r>
              <w:rPr>
                <w:rFonts w:ascii="Arial" w:hAnsi="Arial" w:cs="Arial"/>
                <w:i/>
                <w:iCs/>
                <w:color w:val="000000"/>
                <w:highlight w:val="yellow"/>
                <w:lang w:val="en-GB"/>
              </w:rPr>
              <w:t>ed,</w:t>
            </w:r>
            <w:r>
              <w:rPr>
                <w:rFonts w:ascii="Arial" w:hAnsi="Arial" w:cs="Arial"/>
                <w:i/>
                <w:iCs/>
                <w:color w:val="000000"/>
                <w:lang w:val="en-GB"/>
              </w:rPr>
              <w:t xml:space="preserve"> implement</w:t>
            </w:r>
            <w:r>
              <w:rPr>
                <w:rFonts w:ascii="Arial" w:hAnsi="Arial" w:cs="Arial"/>
                <w:i/>
                <w:iCs/>
                <w:color w:val="000000"/>
                <w:highlight w:val="yellow"/>
                <w:lang w:val="en-GB"/>
              </w:rPr>
              <w:t xml:space="preserve">ed and kept up to </w:t>
            </w:r>
            <w:proofErr w:type="gramStart"/>
            <w:r>
              <w:rPr>
                <w:rFonts w:ascii="Arial" w:hAnsi="Arial" w:cs="Arial"/>
                <w:i/>
                <w:iCs/>
                <w:color w:val="000000"/>
                <w:highlight w:val="yellow"/>
                <w:lang w:val="en-GB"/>
              </w:rPr>
              <w:t xml:space="preserve">date </w:t>
            </w:r>
            <w:r>
              <w:rPr>
                <w:rFonts w:ascii="Arial" w:hAnsi="Arial" w:cs="Arial"/>
                <w:i/>
                <w:iCs/>
                <w:color w:val="000000"/>
                <w:lang w:val="en-GB"/>
              </w:rPr>
              <w:t> policies</w:t>
            </w:r>
            <w:proofErr w:type="gramEnd"/>
            <w:r>
              <w:rPr>
                <w:rFonts w:ascii="Arial" w:hAnsi="Arial" w:cs="Arial"/>
                <w:i/>
                <w:iCs/>
                <w:color w:val="000000"/>
                <w:lang w:val="en-GB"/>
              </w:rPr>
              <w:t xml:space="preserve"> and practices including chemicals free alternatives and green and sustainable chemistry to </w:t>
            </w:r>
            <w:r>
              <w:rPr>
                <w:rFonts w:ascii="Arial" w:hAnsi="Arial" w:cs="Arial"/>
                <w:i/>
                <w:iCs/>
                <w:color w:val="000000"/>
                <w:highlight w:val="yellow"/>
                <w:lang w:val="en-GB"/>
              </w:rPr>
              <w:t>achieve</w:t>
            </w:r>
            <w:r>
              <w:rPr>
                <w:rFonts w:ascii="Arial" w:hAnsi="Arial" w:cs="Arial"/>
                <w:i/>
                <w:iCs/>
                <w:color w:val="000000"/>
                <w:lang w:val="en-GB"/>
              </w:rPr>
              <w:t xml:space="preserve"> safe</w:t>
            </w:r>
            <w:r>
              <w:rPr>
                <w:rFonts w:ascii="Arial" w:hAnsi="Arial" w:cs="Arial"/>
                <w:i/>
                <w:iCs/>
                <w:strike/>
                <w:color w:val="000000"/>
                <w:highlight w:val="yellow"/>
                <w:lang w:val="en-GB"/>
              </w:rPr>
              <w:t>r</w:t>
            </w:r>
            <w:r>
              <w:rPr>
                <w:rFonts w:ascii="Arial" w:hAnsi="Arial" w:cs="Arial"/>
                <w:i/>
                <w:iCs/>
                <w:color w:val="000000"/>
                <w:lang w:val="en-GB"/>
              </w:rPr>
              <w:t xml:space="preserve"> </w:t>
            </w:r>
            <w:r>
              <w:rPr>
                <w:rFonts w:ascii="Arial" w:hAnsi="Arial" w:cs="Arial"/>
                <w:i/>
                <w:iCs/>
                <w:color w:val="000000"/>
                <w:highlight w:val="yellow"/>
                <w:lang w:val="en-GB"/>
              </w:rPr>
              <w:t>materials and products, non-toxic material cycles, circular economy and resource efficiency</w:t>
            </w:r>
            <w:r>
              <w:rPr>
                <w:rFonts w:ascii="Arial" w:hAnsi="Arial" w:cs="Arial"/>
                <w:i/>
                <w:iCs/>
                <w:color w:val="000000"/>
                <w:lang w:val="en-GB"/>
              </w:rPr>
              <w:t xml:space="preserve"> </w:t>
            </w:r>
          </w:p>
          <w:p w:rsidR="00847466" w:rsidRPr="00847466" w:rsidRDefault="00847466" w:rsidP="008C69D3">
            <w:pPr>
              <w:pStyle w:val="TableParagraph"/>
              <w:ind w:left="107" w:right="257"/>
              <w:rPr>
                <w:rFonts w:asciiTheme="majorBidi" w:hAnsiTheme="majorBidi" w:cstheme="majorBidi"/>
                <w:i/>
                <w:iCs/>
                <w:lang w:val="en-GB"/>
              </w:rPr>
            </w:pPr>
          </w:p>
        </w:tc>
        <w:tc>
          <w:tcPr>
            <w:tcW w:w="3118" w:type="dxa"/>
            <w:shd w:val="clear" w:color="auto" w:fill="D9D9D9" w:themeFill="background1" w:themeFillShade="D9"/>
          </w:tcPr>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Policies and practices</w:t>
            </w:r>
          </w:p>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Sustainable and safer alternatives</w:t>
            </w:r>
          </w:p>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Life cycle management</w:t>
            </w:r>
          </w:p>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Cleaner production technologies</w:t>
            </w:r>
          </w:p>
        </w:tc>
        <w:tc>
          <w:tcPr>
            <w:tcW w:w="1985" w:type="dxa"/>
            <w:shd w:val="clear" w:color="auto" w:fill="D9D9D9" w:themeFill="background1" w:themeFillShade="D9"/>
          </w:tcPr>
          <w:p w:rsidR="00683619" w:rsidRPr="00325C6A" w:rsidRDefault="007C65B3" w:rsidP="008C69D3">
            <w:pPr>
              <w:pStyle w:val="TableParagraph"/>
              <w:spacing w:line="251" w:lineRule="exact"/>
              <w:ind w:left="107" w:hanging="2"/>
              <w:rPr>
                <w:rFonts w:asciiTheme="majorBidi" w:hAnsiTheme="majorBidi" w:cstheme="majorBidi"/>
              </w:rPr>
            </w:pPr>
            <w:r w:rsidRPr="00325C6A">
              <w:rPr>
                <w:rFonts w:asciiTheme="majorBidi" w:hAnsiTheme="majorBidi" w:cstheme="majorBidi"/>
              </w:rPr>
              <w:t>Companies</w:t>
            </w:r>
          </w:p>
        </w:tc>
        <w:tc>
          <w:tcPr>
            <w:tcW w:w="7513" w:type="dxa"/>
            <w:shd w:val="clear" w:color="auto" w:fill="D9D9D9" w:themeFill="background1" w:themeFillShade="D9"/>
          </w:tcPr>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color w:val="000000"/>
              </w:rPr>
              <w:t>% of companies that have adopted resource efficiency and sustainability in their policies</w:t>
            </w:r>
          </w:p>
          <w:p w:rsidR="00683619" w:rsidRPr="00325C6A" w:rsidRDefault="007C65B3" w:rsidP="008C69D3">
            <w:pPr>
              <w:adjustRightInd w:val="0"/>
              <w:rPr>
                <w:rFonts w:asciiTheme="majorBidi" w:eastAsia="Calibri" w:hAnsiTheme="majorBidi" w:cstheme="majorBidi"/>
                <w:color w:val="000000"/>
              </w:rPr>
            </w:pPr>
            <w:r w:rsidRPr="00325C6A">
              <w:rPr>
                <w:rFonts w:asciiTheme="majorBidi" w:eastAsia="Calibri" w:hAnsiTheme="majorBidi" w:cstheme="majorBidi"/>
                <w:color w:val="000000"/>
              </w:rPr>
              <w:t xml:space="preserve">% Reduced production and use of toxic, unsustainable, and unsafe chemicals, and installation of non-cleaner technologies. </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color w:val="000000"/>
              </w:rPr>
              <w:t xml:space="preserve">% of companies implement sustainable chemistry principles, use natural </w:t>
            </w:r>
            <w:r w:rsidRPr="00325C6A">
              <w:rPr>
                <w:rFonts w:asciiTheme="majorBidi" w:eastAsia="Calibri" w:hAnsiTheme="majorBidi" w:cstheme="majorBidi"/>
              </w:rPr>
              <w:t xml:space="preserve">products or non-chemicals as a source for their products. </w:t>
            </w:r>
          </w:p>
          <w:p w:rsidR="00683619" w:rsidRPr="00325C6A" w:rsidRDefault="007C65B3" w:rsidP="008C69D3">
            <w:pPr>
              <w:adjustRightInd w:val="0"/>
              <w:rPr>
                <w:rFonts w:asciiTheme="majorBidi" w:eastAsia="Calibri" w:hAnsiTheme="majorBidi" w:cstheme="majorBidi"/>
                <w:color w:val="000000"/>
              </w:rPr>
            </w:pPr>
            <w:r w:rsidRPr="00325C6A">
              <w:rPr>
                <w:rFonts w:asciiTheme="majorBidi" w:eastAsia="Calibri" w:hAnsiTheme="majorBidi" w:cstheme="majorBidi"/>
                <w:color w:val="000000"/>
              </w:rPr>
              <w:t>% of companies that have developed and implemented an overall environmental or sustainability plan.</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of start-up companies investing on innovative and sustainable chemical solutions, and cleaner production technology. </w:t>
            </w:r>
          </w:p>
          <w:p w:rsidR="00683619" w:rsidRPr="00325C6A" w:rsidRDefault="007C65B3" w:rsidP="008C69D3">
            <w:pPr>
              <w:adjustRightInd w:val="0"/>
              <w:rPr>
                <w:rFonts w:asciiTheme="majorBidi" w:eastAsia="Calibri" w:hAnsiTheme="majorBidi" w:cstheme="majorBidi"/>
                <w:color w:val="000000"/>
              </w:rPr>
            </w:pPr>
            <w:r w:rsidRPr="00325C6A">
              <w:rPr>
                <w:rFonts w:asciiTheme="majorBidi" w:eastAsia="Calibri" w:hAnsiTheme="majorBidi" w:cstheme="majorBidi"/>
              </w:rPr>
              <w:t>% company turnover investment on research and development on safe alternatives, innovative and sustainable chemical solutions, and cleaner production technology.</w:t>
            </w:r>
          </w:p>
          <w:p w:rsidR="00683619" w:rsidRPr="00325C6A" w:rsidRDefault="007C65B3" w:rsidP="008C69D3">
            <w:pPr>
              <w:adjustRightInd w:val="0"/>
              <w:rPr>
                <w:rFonts w:asciiTheme="majorBidi" w:eastAsia="Calibri" w:hAnsiTheme="majorBidi" w:cstheme="majorBidi"/>
                <w:color w:val="000000"/>
              </w:rPr>
            </w:pPr>
            <w:r w:rsidRPr="00325C6A">
              <w:rPr>
                <w:rFonts w:asciiTheme="majorBidi" w:eastAsia="Calibri" w:hAnsiTheme="majorBidi" w:cstheme="majorBidi"/>
              </w:rPr>
              <w:t>% associations, companies acknowledge; encourage; and reward through economic incentives the production and use of natural products or non-chemicals as input in production processes.</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companies report reduced exposure of workers and nearby communities to highly toxic, unsustainable, and unsafe chemicals. </w:t>
            </w:r>
          </w:p>
          <w:p w:rsidR="00683619" w:rsidRPr="00325C6A" w:rsidRDefault="007C65B3" w:rsidP="008C69D3">
            <w:pPr>
              <w:adjustRightInd w:val="0"/>
              <w:rPr>
                <w:rFonts w:asciiTheme="majorBidi" w:eastAsia="Calibri" w:hAnsiTheme="majorBidi" w:cstheme="majorBidi"/>
                <w:color w:val="000000"/>
              </w:rPr>
            </w:pPr>
            <w:r w:rsidRPr="00325C6A">
              <w:rPr>
                <w:rFonts w:asciiTheme="majorBidi" w:eastAsia="Calibri" w:hAnsiTheme="majorBidi" w:cstheme="majorBidi"/>
              </w:rPr>
              <w:t>% companies report reduced associated disease burden, improved human health of workers, nearby communities and associated work environment.</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Companies declare the banned hazardous chemicals produced, imported, and exported on a yearly basis. </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Companies report on the percent reduction of PRT in the total components of their chemicals, materials and products.</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Companies report on the % of recyclability of the total components of their chemicals, materials and products.</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Increased job creation, and country GDP contribution from the chemicals and product production sector due to increased recycling rates</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Companies report on the % of non-chemical solutions, emissions from energy consumption and reduction in occupational chemical exposures. </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Safer product choice by consumers.</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decrease in associated hazardous waste produced.</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Improved company’s environment’s footprint.</w:t>
            </w:r>
          </w:p>
          <w:p w:rsidR="00683619" w:rsidRPr="00325C6A" w:rsidRDefault="007C65B3" w:rsidP="008C69D3">
            <w:pPr>
              <w:adjustRightInd w:val="0"/>
              <w:rPr>
                <w:rFonts w:asciiTheme="majorBidi" w:eastAsia="Calibri" w:hAnsiTheme="majorBidi" w:cstheme="majorBidi"/>
              </w:rPr>
            </w:pPr>
            <w:r w:rsidRPr="00325C6A">
              <w:rPr>
                <w:rFonts w:asciiTheme="majorBidi" w:eastAsia="Calibri" w:hAnsiTheme="majorBidi" w:cstheme="majorBidi"/>
              </w:rPr>
              <w:t>% Improved company’s social responsibility (human health and communities).</w:t>
            </w:r>
          </w:p>
          <w:p w:rsidR="00683619" w:rsidRPr="00325C6A" w:rsidRDefault="007C65B3" w:rsidP="008C69D3">
            <w:pPr>
              <w:pStyle w:val="TableParagraph"/>
              <w:spacing w:line="251" w:lineRule="exact"/>
              <w:ind w:left="107" w:hanging="2"/>
              <w:rPr>
                <w:rFonts w:asciiTheme="majorBidi" w:hAnsiTheme="majorBidi" w:cstheme="majorBidi"/>
              </w:rPr>
            </w:pPr>
            <w:r w:rsidRPr="00325C6A">
              <w:rPr>
                <w:rFonts w:asciiTheme="majorBidi" w:eastAsia="Calibri" w:hAnsiTheme="majorBidi" w:cstheme="majorBidi"/>
              </w:rPr>
              <w:t>Industry conducts capacity building workshops and reports annually, including collection of KPIs to report outcomes and progress.</w:t>
            </w:r>
          </w:p>
        </w:tc>
      </w:tr>
      <w:tr w:rsidR="00C949A6" w:rsidTr="008A3FE7">
        <w:trPr>
          <w:trHeight w:val="6835"/>
        </w:trPr>
        <w:tc>
          <w:tcPr>
            <w:tcW w:w="4536" w:type="dxa"/>
            <w:vMerge/>
            <w:shd w:val="clear" w:color="auto" w:fill="D9D9D9" w:themeFill="background1" w:themeFillShade="D9"/>
          </w:tcPr>
          <w:p w:rsidR="00683619" w:rsidRPr="00325C6A" w:rsidRDefault="00683619" w:rsidP="008C69D3">
            <w:pPr>
              <w:pStyle w:val="TableParagraph"/>
              <w:ind w:right="146"/>
              <w:rPr>
                <w:rFonts w:asciiTheme="majorBidi" w:hAnsiTheme="majorBidi" w:cstheme="majorBidi"/>
              </w:rPr>
            </w:pPr>
          </w:p>
        </w:tc>
        <w:tc>
          <w:tcPr>
            <w:tcW w:w="4820" w:type="dxa"/>
            <w:shd w:val="clear" w:color="auto" w:fill="D9D9D9" w:themeFill="background1" w:themeFillShade="D9"/>
          </w:tcPr>
          <w:p w:rsidR="00683619" w:rsidRPr="00325C6A" w:rsidRDefault="007C65B3" w:rsidP="008C69D3">
            <w:pPr>
              <w:rPr>
                <w:rFonts w:asciiTheme="majorBidi" w:hAnsiTheme="majorBidi" w:cstheme="majorBidi"/>
              </w:rPr>
            </w:pPr>
            <w:r w:rsidRPr="00325C6A">
              <w:rPr>
                <w:rFonts w:asciiTheme="majorBidi" w:hAnsiTheme="majorBidi" w:cstheme="majorBidi"/>
              </w:rPr>
              <w:t>D2</w:t>
            </w:r>
          </w:p>
          <w:p w:rsidR="00683619" w:rsidRPr="00325C6A" w:rsidRDefault="00683619" w:rsidP="008C69D3">
            <w:pPr>
              <w:rPr>
                <w:rFonts w:asciiTheme="majorBidi" w:hAnsiTheme="majorBidi" w:cstheme="majorBidi"/>
              </w:rPr>
            </w:pPr>
          </w:p>
          <w:p w:rsidR="00683619" w:rsidRPr="00325C6A" w:rsidRDefault="007C65B3" w:rsidP="008C69D3">
            <w:pPr>
              <w:rPr>
                <w:rFonts w:asciiTheme="majorBidi" w:hAnsiTheme="majorBidi" w:cstheme="majorBidi"/>
              </w:rPr>
            </w:pPr>
            <w:r w:rsidRPr="00325C6A">
              <w:rPr>
                <w:rFonts w:asciiTheme="majorBidi" w:hAnsiTheme="majorBidi" w:cstheme="majorBidi"/>
              </w:rPr>
              <w:t>[Countries][governments] (globally, regionally, sub-regionally, nationally) implement policies that encourage production using natural products or non-chemicals, facilitate the recycling and re- use of products (circular economy), and the adoption of sustainable and safe(r) alternatives, including cleaner production technologies.</w:t>
            </w:r>
          </w:p>
          <w:p w:rsidR="00683619" w:rsidRPr="00325C6A" w:rsidRDefault="00683619" w:rsidP="008C69D3">
            <w:pPr>
              <w:rPr>
                <w:rFonts w:asciiTheme="majorBidi" w:hAnsiTheme="majorBidi" w:cstheme="majorBidi"/>
              </w:rPr>
            </w:pPr>
          </w:p>
          <w:p w:rsidR="00F21F7C" w:rsidRDefault="007C65B3" w:rsidP="008C69D3">
            <w:pPr>
              <w:pStyle w:val="TableParagraph"/>
              <w:ind w:right="134"/>
              <w:rPr>
                <w:rFonts w:asciiTheme="majorBidi" w:hAnsiTheme="majorBidi" w:cstheme="majorBidi"/>
              </w:rPr>
            </w:pPr>
            <w:r w:rsidRPr="00325C6A">
              <w:rPr>
                <w:rFonts w:asciiTheme="majorBidi" w:hAnsiTheme="majorBidi" w:cstheme="majorBidi"/>
              </w:rPr>
              <w:t xml:space="preserve">Alt. D.2. </w:t>
            </w:r>
          </w:p>
          <w:p w:rsidR="00683619" w:rsidRPr="00325C6A" w:rsidRDefault="007C65B3" w:rsidP="008C69D3">
            <w:pPr>
              <w:pStyle w:val="TableParagraph"/>
              <w:ind w:right="134"/>
              <w:rPr>
                <w:rFonts w:asciiTheme="majorBidi" w:hAnsiTheme="majorBidi" w:cstheme="majorBidi"/>
              </w:rPr>
            </w:pPr>
            <w:r w:rsidRPr="00325C6A">
              <w:rPr>
                <w:rFonts w:asciiTheme="majorBidi" w:hAnsiTheme="majorBidi" w:cstheme="majorBidi"/>
              </w:rPr>
              <w:t>[Countries][governments] (globally, regionally, sub-regionally, nationally) implement policies that encourage production using sustainable and safe(r) alternatives including cleaner production technologies and facilitate recycling and re-use of products (circular economy).</w:t>
            </w:r>
          </w:p>
          <w:p w:rsidR="00683619" w:rsidRPr="008A3FE7" w:rsidRDefault="00683619" w:rsidP="008C69D3">
            <w:pPr>
              <w:pStyle w:val="TableParagraph"/>
              <w:ind w:right="134"/>
              <w:rPr>
                <w:rFonts w:asciiTheme="majorBidi" w:hAnsiTheme="majorBidi" w:cstheme="majorBidi"/>
                <w:i/>
                <w:iCs/>
              </w:rPr>
            </w:pPr>
          </w:p>
          <w:p w:rsidR="00683619" w:rsidRPr="008A3FE7" w:rsidRDefault="007C65B3" w:rsidP="008C69D3">
            <w:pPr>
              <w:pStyle w:val="TableParagraph"/>
              <w:ind w:right="134"/>
              <w:rPr>
                <w:rFonts w:asciiTheme="majorBidi" w:hAnsiTheme="majorBidi" w:cstheme="majorBidi"/>
                <w:i/>
                <w:iCs/>
              </w:rPr>
            </w:pPr>
            <w:r w:rsidRPr="008A3FE7">
              <w:rPr>
                <w:rFonts w:asciiTheme="majorBidi" w:hAnsiTheme="majorBidi" w:cstheme="majorBidi"/>
                <w:i/>
                <w:iCs/>
              </w:rPr>
              <w:t>Focus:  Government policies</w:t>
            </w:r>
          </w:p>
          <w:p w:rsidR="00683619" w:rsidRPr="00325C6A" w:rsidRDefault="00683619" w:rsidP="008C69D3">
            <w:pPr>
              <w:pStyle w:val="TableParagraph"/>
              <w:ind w:right="134"/>
              <w:rPr>
                <w:rFonts w:asciiTheme="majorBidi" w:hAnsiTheme="majorBidi" w:cstheme="majorBidi"/>
              </w:rPr>
            </w:pPr>
          </w:p>
          <w:p w:rsidR="00683619" w:rsidRPr="00325C6A" w:rsidRDefault="007C65B3" w:rsidP="008C69D3">
            <w:pPr>
              <w:pStyle w:val="TableParagraph"/>
              <w:ind w:right="134"/>
              <w:rPr>
                <w:rFonts w:asciiTheme="majorBidi" w:hAnsiTheme="majorBidi" w:cstheme="majorBidi"/>
              </w:rPr>
            </w:pPr>
            <w:r w:rsidRPr="00325C6A">
              <w:rPr>
                <w:rFonts w:asciiTheme="majorBidi" w:hAnsiTheme="majorBidi" w:cstheme="majorBidi"/>
              </w:rPr>
              <w:t>Alt2 D2</w:t>
            </w:r>
          </w:p>
          <w:p w:rsidR="00683619" w:rsidRPr="00325C6A" w:rsidRDefault="007C65B3" w:rsidP="008C69D3">
            <w:pPr>
              <w:pStyle w:val="TableParagraph"/>
              <w:ind w:right="134"/>
              <w:rPr>
                <w:rFonts w:asciiTheme="majorBidi" w:hAnsiTheme="majorBidi" w:cstheme="majorBidi"/>
                <w:i/>
                <w:iCs/>
              </w:rPr>
            </w:pPr>
            <w:r w:rsidRPr="00325C6A">
              <w:rPr>
                <w:rFonts w:asciiTheme="majorBidi" w:hAnsiTheme="majorBidi" w:cstheme="majorBidi"/>
              </w:rPr>
              <w:t>Sustainable growth and development through the production of goods and services that improve the quality of life is facilitated while minimizing the use of natural resources and harmful materials, as well as the generation of the waste.</w:t>
            </w:r>
          </w:p>
        </w:tc>
        <w:tc>
          <w:tcPr>
            <w:tcW w:w="3118" w:type="dxa"/>
            <w:shd w:val="clear" w:color="auto" w:fill="D9D9D9" w:themeFill="background1" w:themeFillShade="D9"/>
          </w:tcPr>
          <w:p w:rsidR="00683619" w:rsidRPr="00325C6A" w:rsidRDefault="007C65B3" w:rsidP="008C69D3">
            <w:pPr>
              <w:pStyle w:val="TableParagraph"/>
              <w:spacing w:before="2" w:line="252" w:lineRule="exact"/>
              <w:ind w:left="107" w:right="134"/>
              <w:rPr>
                <w:rFonts w:asciiTheme="majorBidi" w:hAnsiTheme="majorBidi" w:cstheme="majorBidi"/>
              </w:rPr>
            </w:pPr>
            <w:r w:rsidRPr="00325C6A">
              <w:rPr>
                <w:rFonts w:asciiTheme="majorBidi" w:hAnsiTheme="majorBidi" w:cstheme="majorBidi"/>
              </w:rPr>
              <w:t>Policies</w:t>
            </w:r>
          </w:p>
          <w:p w:rsidR="00683619" w:rsidRPr="00325C6A" w:rsidRDefault="007C65B3" w:rsidP="008C69D3">
            <w:pPr>
              <w:pStyle w:val="TableParagraph"/>
              <w:spacing w:before="2" w:line="252" w:lineRule="exact"/>
              <w:ind w:left="107" w:right="134"/>
              <w:rPr>
                <w:rFonts w:asciiTheme="majorBidi" w:hAnsiTheme="majorBidi" w:cstheme="majorBidi"/>
              </w:rPr>
            </w:pPr>
            <w:r w:rsidRPr="00325C6A">
              <w:rPr>
                <w:rFonts w:asciiTheme="majorBidi" w:hAnsiTheme="majorBidi" w:cstheme="majorBidi"/>
              </w:rPr>
              <w:t>Production of natural products or non-chemicals</w:t>
            </w:r>
          </w:p>
          <w:p w:rsidR="00683619" w:rsidRPr="00325C6A" w:rsidRDefault="007C65B3" w:rsidP="008C69D3">
            <w:pPr>
              <w:pStyle w:val="TableParagraph"/>
              <w:spacing w:before="2" w:line="252" w:lineRule="exact"/>
              <w:ind w:left="107" w:right="134"/>
              <w:rPr>
                <w:rFonts w:asciiTheme="majorBidi" w:hAnsiTheme="majorBidi" w:cstheme="majorBidi"/>
              </w:rPr>
            </w:pPr>
            <w:r w:rsidRPr="00325C6A">
              <w:rPr>
                <w:rFonts w:asciiTheme="majorBidi" w:hAnsiTheme="majorBidi" w:cstheme="majorBidi"/>
              </w:rPr>
              <w:t>Recycling and re-use of products</w:t>
            </w:r>
          </w:p>
          <w:p w:rsidR="00683619" w:rsidRPr="00325C6A" w:rsidRDefault="007C65B3" w:rsidP="008C69D3">
            <w:pPr>
              <w:pStyle w:val="TableParagraph"/>
              <w:spacing w:before="2" w:line="252" w:lineRule="exact"/>
              <w:ind w:left="107" w:right="134"/>
              <w:rPr>
                <w:rFonts w:asciiTheme="majorBidi" w:hAnsiTheme="majorBidi" w:cstheme="majorBidi"/>
              </w:rPr>
            </w:pPr>
            <w:r w:rsidRPr="00325C6A">
              <w:rPr>
                <w:rFonts w:asciiTheme="majorBidi" w:hAnsiTheme="majorBidi" w:cstheme="majorBidi"/>
              </w:rPr>
              <w:t>Circular economy</w:t>
            </w:r>
          </w:p>
          <w:p w:rsidR="00683619" w:rsidRPr="00325C6A" w:rsidRDefault="007C65B3" w:rsidP="008C69D3">
            <w:pPr>
              <w:pStyle w:val="TableParagraph"/>
              <w:spacing w:before="2" w:line="252" w:lineRule="exact"/>
              <w:ind w:left="107" w:right="134"/>
              <w:rPr>
                <w:rFonts w:asciiTheme="majorBidi" w:hAnsiTheme="majorBidi" w:cstheme="majorBidi"/>
              </w:rPr>
            </w:pPr>
            <w:r w:rsidRPr="00325C6A">
              <w:rPr>
                <w:rFonts w:asciiTheme="majorBidi" w:hAnsiTheme="majorBidi" w:cstheme="majorBidi"/>
              </w:rPr>
              <w:t>Sustainable and safe(r) alternatives</w:t>
            </w:r>
          </w:p>
          <w:p w:rsidR="00683619" w:rsidRPr="00325C6A" w:rsidRDefault="007C65B3" w:rsidP="008C69D3">
            <w:pPr>
              <w:pStyle w:val="TableParagraph"/>
              <w:spacing w:before="2" w:line="252" w:lineRule="exact"/>
              <w:ind w:left="107" w:right="134"/>
              <w:rPr>
                <w:rFonts w:asciiTheme="majorBidi" w:hAnsiTheme="majorBidi" w:cstheme="majorBidi"/>
              </w:rPr>
            </w:pPr>
            <w:r w:rsidRPr="00325C6A">
              <w:rPr>
                <w:rFonts w:asciiTheme="majorBidi" w:hAnsiTheme="majorBidi" w:cstheme="majorBidi"/>
              </w:rPr>
              <w:t>Cleaner production technologies</w:t>
            </w:r>
          </w:p>
        </w:tc>
        <w:tc>
          <w:tcPr>
            <w:tcW w:w="1985" w:type="dxa"/>
            <w:shd w:val="clear" w:color="auto" w:fill="D9D9D9" w:themeFill="background1" w:themeFillShade="D9"/>
          </w:tcPr>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Countries/Governments</w:t>
            </w:r>
          </w:p>
        </w:tc>
        <w:tc>
          <w:tcPr>
            <w:tcW w:w="7513" w:type="dxa"/>
            <w:shd w:val="clear" w:color="auto" w:fill="D9D9D9" w:themeFill="background1" w:themeFillShade="D9"/>
          </w:tcPr>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of countries promoting and adopting circular economy and green procurement. </w:t>
            </w:r>
          </w:p>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rPr>
              <w:t>% of countries using sustainable chemistry principles.</w:t>
            </w:r>
          </w:p>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rPr>
              <w:t>% of countries using natural products or non-chemicals in their production processes.</w:t>
            </w:r>
          </w:p>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rPr>
              <w:t>% of governments direct their companies to use natural products or non-chemicals as input in production processes.</w:t>
            </w:r>
          </w:p>
          <w:p w:rsidR="00683619" w:rsidRPr="00325C6A" w:rsidRDefault="007C65B3" w:rsidP="008C69D3">
            <w:pPr>
              <w:pStyle w:val="TableParagraph"/>
              <w:rPr>
                <w:rFonts w:asciiTheme="majorBidi" w:hAnsiTheme="majorBidi" w:cstheme="majorBidi"/>
              </w:rPr>
            </w:pPr>
            <w:r w:rsidRPr="00325C6A">
              <w:rPr>
                <w:rFonts w:asciiTheme="majorBidi" w:eastAsia="Calibri" w:hAnsiTheme="majorBidi" w:cstheme="majorBidi"/>
              </w:rPr>
              <w:t>% of governments ended the production, use, import and export of banned, highly toxic, unsustainable, and unsafe chemicals.</w:t>
            </w:r>
          </w:p>
        </w:tc>
      </w:tr>
      <w:tr w:rsidR="00C949A6" w:rsidTr="008A3FE7">
        <w:trPr>
          <w:trHeight w:val="1504"/>
        </w:trPr>
        <w:tc>
          <w:tcPr>
            <w:tcW w:w="4536" w:type="dxa"/>
            <w:vMerge/>
            <w:shd w:val="clear" w:color="auto" w:fill="D9D9D9" w:themeFill="background1" w:themeFillShade="D9"/>
          </w:tcPr>
          <w:p w:rsidR="00683619" w:rsidRPr="00325C6A" w:rsidRDefault="00683619" w:rsidP="008C69D3">
            <w:pPr>
              <w:ind w:right="146"/>
              <w:rPr>
                <w:rFonts w:asciiTheme="majorBidi" w:hAnsiTheme="majorBidi" w:cstheme="majorBidi"/>
              </w:rPr>
            </w:pPr>
          </w:p>
        </w:tc>
        <w:tc>
          <w:tcPr>
            <w:tcW w:w="4820" w:type="dxa"/>
            <w:shd w:val="clear" w:color="auto" w:fill="D9D9D9" w:themeFill="background1" w:themeFillShade="D9"/>
          </w:tcPr>
          <w:p w:rsidR="00683619" w:rsidRPr="00325C6A" w:rsidRDefault="007C65B3" w:rsidP="008C69D3">
            <w:pPr>
              <w:pStyle w:val="TableParagraph"/>
              <w:ind w:left="107" w:right="183"/>
              <w:rPr>
                <w:rFonts w:asciiTheme="majorBidi" w:hAnsiTheme="majorBidi" w:cstheme="majorBidi"/>
              </w:rPr>
            </w:pPr>
            <w:r w:rsidRPr="00325C6A">
              <w:rPr>
                <w:rFonts w:asciiTheme="majorBidi" w:hAnsiTheme="majorBidi" w:cstheme="majorBidi"/>
              </w:rPr>
              <w:t>D3</w:t>
            </w:r>
          </w:p>
          <w:p w:rsidR="00683619" w:rsidRPr="00325C6A" w:rsidRDefault="00683619" w:rsidP="008C69D3">
            <w:pPr>
              <w:pStyle w:val="TableParagraph"/>
              <w:ind w:left="107" w:right="183"/>
              <w:rPr>
                <w:rFonts w:asciiTheme="majorBidi" w:hAnsiTheme="majorBidi" w:cstheme="majorBidi"/>
              </w:rPr>
            </w:pPr>
          </w:p>
          <w:p w:rsidR="00683619" w:rsidRPr="00325C6A" w:rsidRDefault="007C65B3" w:rsidP="008C69D3">
            <w:pPr>
              <w:pStyle w:val="TableParagraph"/>
              <w:ind w:left="107" w:right="183"/>
              <w:rPr>
                <w:rFonts w:asciiTheme="majorBidi" w:hAnsiTheme="majorBidi" w:cstheme="majorBidi"/>
                <w:u w:color="DF9A2B"/>
              </w:rPr>
            </w:pPr>
            <w:r w:rsidRPr="00325C6A">
              <w:rPr>
                <w:rFonts w:asciiTheme="majorBidi" w:hAnsiTheme="majorBidi" w:cstheme="majorBidi"/>
                <w:u w:color="DF9A2B"/>
              </w:rPr>
              <w:t>Companies, including from the investment sector, incorporate strategies and policies to implement the sound management of chemicals [and waste] in their investment approaches and business models and apply internationally- recognized reporting standards</w:t>
            </w:r>
          </w:p>
          <w:p w:rsidR="00683619" w:rsidRPr="00325C6A" w:rsidRDefault="00683619" w:rsidP="008C69D3">
            <w:pPr>
              <w:pStyle w:val="TableParagraph"/>
              <w:ind w:left="107" w:right="183"/>
              <w:rPr>
                <w:rFonts w:asciiTheme="majorBidi" w:hAnsiTheme="majorBidi" w:cstheme="majorBidi"/>
                <w:u w:color="DF9A2B"/>
              </w:rPr>
            </w:pPr>
          </w:p>
          <w:p w:rsidR="00683619" w:rsidRPr="00325C6A" w:rsidRDefault="007C65B3" w:rsidP="008C69D3">
            <w:pPr>
              <w:pStyle w:val="TableParagraph"/>
              <w:ind w:left="107" w:right="183"/>
              <w:rPr>
                <w:rFonts w:asciiTheme="majorBidi" w:hAnsiTheme="majorBidi" w:cstheme="majorBidi"/>
                <w:i/>
                <w:iCs/>
              </w:rPr>
            </w:pPr>
            <w:r w:rsidRPr="00325C6A">
              <w:rPr>
                <w:rFonts w:asciiTheme="majorBidi" w:hAnsiTheme="majorBidi" w:cstheme="majorBidi"/>
                <w:i/>
                <w:iCs/>
              </w:rPr>
              <w:t>Focus: Company strategies and policies, including investment</w:t>
            </w:r>
          </w:p>
        </w:tc>
        <w:tc>
          <w:tcPr>
            <w:tcW w:w="3118" w:type="dxa"/>
            <w:shd w:val="clear" w:color="auto" w:fill="D9D9D9" w:themeFill="background1" w:themeFillShade="D9"/>
          </w:tcPr>
          <w:p w:rsidR="00683619" w:rsidRPr="00325C6A" w:rsidRDefault="007C65B3" w:rsidP="008C69D3">
            <w:pPr>
              <w:pStyle w:val="TableParagraph"/>
              <w:spacing w:line="249" w:lineRule="exact"/>
              <w:rPr>
                <w:rFonts w:asciiTheme="majorBidi" w:hAnsiTheme="majorBidi" w:cstheme="majorBidi"/>
              </w:rPr>
            </w:pPr>
            <w:r w:rsidRPr="00325C6A">
              <w:rPr>
                <w:rFonts w:asciiTheme="majorBidi" w:hAnsiTheme="majorBidi" w:cstheme="majorBidi"/>
              </w:rPr>
              <w:t>Strategies and policies</w:t>
            </w:r>
          </w:p>
          <w:p w:rsidR="00683619" w:rsidRPr="00325C6A" w:rsidRDefault="007C65B3" w:rsidP="008C69D3">
            <w:pPr>
              <w:pStyle w:val="TableParagraph"/>
              <w:spacing w:line="249" w:lineRule="exact"/>
              <w:rPr>
                <w:rFonts w:asciiTheme="majorBidi" w:hAnsiTheme="majorBidi" w:cstheme="majorBidi"/>
              </w:rPr>
            </w:pPr>
            <w:r w:rsidRPr="00325C6A">
              <w:rPr>
                <w:rFonts w:asciiTheme="majorBidi" w:hAnsiTheme="majorBidi" w:cstheme="majorBidi"/>
              </w:rPr>
              <w:t>Sound management of chemicals and waste</w:t>
            </w:r>
          </w:p>
          <w:p w:rsidR="00683619" w:rsidRPr="00325C6A" w:rsidRDefault="007C65B3" w:rsidP="008C69D3">
            <w:pPr>
              <w:pStyle w:val="TableParagraph"/>
              <w:spacing w:line="249" w:lineRule="exact"/>
              <w:rPr>
                <w:rFonts w:asciiTheme="majorBidi" w:hAnsiTheme="majorBidi" w:cstheme="majorBidi"/>
              </w:rPr>
            </w:pPr>
            <w:r w:rsidRPr="00325C6A">
              <w:rPr>
                <w:rFonts w:asciiTheme="majorBidi" w:hAnsiTheme="majorBidi" w:cstheme="majorBidi"/>
              </w:rPr>
              <w:t>Investment approaches</w:t>
            </w:r>
          </w:p>
          <w:p w:rsidR="00683619" w:rsidRPr="00325C6A" w:rsidRDefault="007C65B3" w:rsidP="008C69D3">
            <w:pPr>
              <w:pStyle w:val="TableParagraph"/>
              <w:spacing w:line="249" w:lineRule="exact"/>
              <w:rPr>
                <w:rFonts w:asciiTheme="majorBidi" w:hAnsiTheme="majorBidi" w:cstheme="majorBidi"/>
              </w:rPr>
            </w:pPr>
            <w:r w:rsidRPr="00325C6A">
              <w:rPr>
                <w:rFonts w:asciiTheme="majorBidi" w:hAnsiTheme="majorBidi" w:cstheme="majorBidi"/>
              </w:rPr>
              <w:t>Business models</w:t>
            </w:r>
          </w:p>
          <w:p w:rsidR="00683619" w:rsidRPr="00325C6A" w:rsidRDefault="007C65B3" w:rsidP="008C69D3">
            <w:pPr>
              <w:pStyle w:val="TableParagraph"/>
              <w:spacing w:line="249" w:lineRule="exact"/>
              <w:rPr>
                <w:rFonts w:asciiTheme="majorBidi" w:hAnsiTheme="majorBidi" w:cstheme="majorBidi"/>
              </w:rPr>
            </w:pPr>
            <w:r w:rsidRPr="00325C6A">
              <w:rPr>
                <w:rFonts w:asciiTheme="majorBidi" w:hAnsiTheme="majorBidi" w:cstheme="majorBidi"/>
              </w:rPr>
              <w:t>Reporting standards</w:t>
            </w:r>
          </w:p>
        </w:tc>
        <w:tc>
          <w:tcPr>
            <w:tcW w:w="1985" w:type="dxa"/>
            <w:shd w:val="clear" w:color="auto" w:fill="D9D9D9" w:themeFill="background1" w:themeFillShade="D9"/>
          </w:tcPr>
          <w:p w:rsidR="00683619" w:rsidRPr="00325C6A" w:rsidRDefault="007C65B3" w:rsidP="008C69D3">
            <w:pPr>
              <w:pStyle w:val="TableParagraph"/>
              <w:spacing w:line="249" w:lineRule="exact"/>
              <w:ind w:left="107"/>
              <w:rPr>
                <w:rFonts w:asciiTheme="majorBidi" w:hAnsiTheme="majorBidi" w:cstheme="majorBidi"/>
              </w:rPr>
            </w:pPr>
            <w:r w:rsidRPr="00325C6A">
              <w:rPr>
                <w:rFonts w:asciiTheme="majorBidi" w:hAnsiTheme="majorBidi" w:cstheme="majorBidi"/>
              </w:rPr>
              <w:t>Companies</w:t>
            </w:r>
          </w:p>
        </w:tc>
        <w:tc>
          <w:tcPr>
            <w:tcW w:w="7513" w:type="dxa"/>
            <w:shd w:val="clear" w:color="auto" w:fill="D9D9D9" w:themeFill="background1" w:themeFillShade="D9"/>
          </w:tcPr>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of companies/ turnover/ investments that incorporate business models/approaches for the sound management of chemicals and waste throughout the life cycle, and value chain, including </w:t>
            </w:r>
          </w:p>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rPr>
              <w:t>% of companies with extended producer responsibility (EPR).</w:t>
            </w:r>
          </w:p>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rPr>
              <w:t>% of investment in capacity building that address sound management of chemicals and waste throughout the life cycle, and value chain.</w:t>
            </w:r>
          </w:p>
          <w:p w:rsidR="00683619" w:rsidRPr="00325C6A" w:rsidRDefault="007C65B3" w:rsidP="008C69D3">
            <w:pPr>
              <w:rPr>
                <w:rFonts w:asciiTheme="majorBidi" w:eastAsia="Calibri" w:hAnsiTheme="majorBidi" w:cstheme="majorBidi"/>
              </w:rPr>
            </w:pPr>
            <w:r w:rsidRPr="00325C6A">
              <w:rPr>
                <w:rFonts w:asciiTheme="majorBidi" w:eastAsia="Calibri" w:hAnsiTheme="majorBidi" w:cstheme="majorBidi"/>
              </w:rPr>
              <w:t>% of patents issued on new sustainable and safe alternatives produced from natural products or non-chemicals.</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of patents issued on new cleaner production technologies. </w:t>
            </w:r>
          </w:p>
          <w:p w:rsidR="00683619" w:rsidRPr="00325C6A" w:rsidRDefault="007C65B3" w:rsidP="008C69D3">
            <w:pPr>
              <w:spacing w:line="276" w:lineRule="auto"/>
              <w:rPr>
                <w:rFonts w:asciiTheme="majorBidi" w:eastAsia="Calibri" w:hAnsiTheme="majorBidi" w:cstheme="majorBidi"/>
                <w:noProof/>
              </w:rPr>
            </w:pPr>
            <w:r w:rsidRPr="00325C6A">
              <w:rPr>
                <w:rFonts w:asciiTheme="majorBidi" w:eastAsia="Calibri" w:hAnsiTheme="majorBidi" w:cstheme="majorBidi"/>
              </w:rPr>
              <w:t>% of companies certified for EMS/HSE (e.g. ISO).</w:t>
            </w:r>
          </w:p>
          <w:p w:rsidR="00683619" w:rsidRPr="00325C6A" w:rsidRDefault="007C65B3" w:rsidP="008C69D3">
            <w:pPr>
              <w:spacing w:line="276" w:lineRule="auto"/>
              <w:rPr>
                <w:rFonts w:asciiTheme="majorBidi" w:eastAsia="Calibri" w:hAnsiTheme="majorBidi" w:cstheme="majorBidi"/>
                <w:noProof/>
              </w:rPr>
            </w:pPr>
            <w:r w:rsidRPr="00325C6A">
              <w:rPr>
                <w:rFonts w:asciiTheme="majorBidi" w:eastAsia="Calibri" w:hAnsiTheme="majorBidi" w:cstheme="majorBidi"/>
              </w:rPr>
              <w:t>% Improved company’s environment’s footprint.</w:t>
            </w:r>
          </w:p>
          <w:p w:rsidR="00683619" w:rsidRPr="00325C6A" w:rsidRDefault="007C65B3" w:rsidP="008C69D3">
            <w:pPr>
              <w:spacing w:line="276" w:lineRule="auto"/>
              <w:rPr>
                <w:rFonts w:asciiTheme="majorBidi" w:eastAsia="Calibri" w:hAnsiTheme="majorBidi" w:cstheme="majorBidi"/>
                <w:noProof/>
              </w:rPr>
            </w:pPr>
            <w:r w:rsidRPr="00325C6A">
              <w:rPr>
                <w:rFonts w:asciiTheme="majorBidi" w:eastAsia="Calibri" w:hAnsiTheme="majorBidi" w:cstheme="majorBidi"/>
              </w:rPr>
              <w:t>% Improved company’s social responsibility (human health and communities).</w:t>
            </w:r>
          </w:p>
          <w:p w:rsidR="00683619" w:rsidRPr="00325C6A" w:rsidRDefault="007C65B3" w:rsidP="008C69D3">
            <w:pPr>
              <w:spacing w:line="276" w:lineRule="auto"/>
              <w:rPr>
                <w:rFonts w:asciiTheme="majorBidi" w:eastAsia="Calibri" w:hAnsiTheme="majorBidi" w:cstheme="majorBidi"/>
              </w:rPr>
            </w:pPr>
            <w:r w:rsidRPr="00325C6A">
              <w:rPr>
                <w:rFonts w:asciiTheme="majorBidi" w:eastAsia="Calibri" w:hAnsiTheme="majorBidi" w:cstheme="majorBidi"/>
              </w:rPr>
              <w:t>% Improved company’s product stewardship throughout the life cycle, and the value chain.</w:t>
            </w:r>
          </w:p>
          <w:p w:rsidR="00683619" w:rsidRPr="00325C6A" w:rsidRDefault="007C65B3" w:rsidP="008C69D3">
            <w:pPr>
              <w:spacing w:line="276" w:lineRule="auto"/>
              <w:rPr>
                <w:rFonts w:asciiTheme="majorBidi" w:hAnsiTheme="majorBidi" w:cstheme="majorBidi"/>
              </w:rPr>
            </w:pPr>
            <w:r w:rsidRPr="00325C6A">
              <w:rPr>
                <w:rFonts w:asciiTheme="majorBidi" w:hAnsiTheme="majorBidi" w:cstheme="majorBidi"/>
              </w:rPr>
              <w:t xml:space="preserve">% Company’s strategy, annual workplan for the implementation of tangible sound management of chemicals and waste capacity building initiatives developed, monitored and evaluated. </w:t>
            </w:r>
          </w:p>
          <w:p w:rsidR="00683619" w:rsidRPr="00325C6A" w:rsidRDefault="007C65B3" w:rsidP="008C69D3">
            <w:pPr>
              <w:spacing w:line="276" w:lineRule="auto"/>
              <w:rPr>
                <w:rFonts w:asciiTheme="majorBidi" w:eastAsia="Calibri" w:hAnsiTheme="majorBidi" w:cstheme="majorBidi"/>
                <w:noProof/>
              </w:rPr>
            </w:pPr>
            <w:r w:rsidRPr="00325C6A">
              <w:rPr>
                <w:rFonts w:asciiTheme="majorBidi" w:eastAsia="Calibri" w:hAnsiTheme="majorBidi" w:cstheme="majorBidi"/>
              </w:rPr>
              <w:t>% Company’s reports developed in line with internationally recognized standards.</w:t>
            </w:r>
          </w:p>
          <w:p w:rsidR="00683619" w:rsidRPr="00325C6A" w:rsidRDefault="007C65B3" w:rsidP="008C69D3">
            <w:pPr>
              <w:pStyle w:val="TableParagraph"/>
              <w:spacing w:line="249" w:lineRule="exact"/>
              <w:ind w:left="107"/>
              <w:rPr>
                <w:rFonts w:asciiTheme="majorBidi" w:hAnsiTheme="majorBidi" w:cstheme="majorBidi"/>
              </w:rPr>
            </w:pPr>
            <w:r w:rsidRPr="00325C6A">
              <w:rPr>
                <w:rFonts w:asciiTheme="majorBidi" w:eastAsia="Calibri" w:hAnsiTheme="majorBidi" w:cstheme="majorBidi"/>
              </w:rPr>
              <w:t>% Companies submit independently audited international SHEQ reports.</w:t>
            </w:r>
          </w:p>
        </w:tc>
      </w:tr>
      <w:tr w:rsidR="00C949A6" w:rsidTr="008A3FE7">
        <w:trPr>
          <w:trHeight w:val="3150"/>
        </w:trPr>
        <w:tc>
          <w:tcPr>
            <w:tcW w:w="4536" w:type="dxa"/>
            <w:vMerge/>
            <w:shd w:val="clear" w:color="auto" w:fill="D9D9D9" w:themeFill="background1" w:themeFillShade="D9"/>
          </w:tcPr>
          <w:p w:rsidR="00683619" w:rsidRPr="00325C6A" w:rsidRDefault="00683619" w:rsidP="008C69D3">
            <w:pPr>
              <w:ind w:right="146"/>
              <w:rPr>
                <w:rFonts w:asciiTheme="majorBidi" w:hAnsiTheme="majorBidi" w:cstheme="majorBidi"/>
              </w:rPr>
            </w:pPr>
          </w:p>
        </w:tc>
        <w:tc>
          <w:tcPr>
            <w:tcW w:w="4820" w:type="dxa"/>
            <w:shd w:val="clear" w:color="auto" w:fill="D9D9D9" w:themeFill="background1" w:themeFillShade="D9"/>
          </w:tcPr>
          <w:p w:rsidR="00683619" w:rsidRPr="00325C6A" w:rsidRDefault="007C65B3" w:rsidP="008C69D3">
            <w:pPr>
              <w:pStyle w:val="TableParagraph"/>
              <w:ind w:left="107" w:right="45"/>
              <w:rPr>
                <w:rFonts w:asciiTheme="majorBidi" w:hAnsiTheme="majorBidi" w:cstheme="majorBidi"/>
              </w:rPr>
            </w:pPr>
            <w:r w:rsidRPr="00325C6A">
              <w:rPr>
                <w:rFonts w:asciiTheme="majorBidi" w:hAnsiTheme="majorBidi" w:cstheme="majorBidi"/>
              </w:rPr>
              <w:t xml:space="preserve">D4. </w:t>
            </w:r>
          </w:p>
          <w:p w:rsidR="00683619" w:rsidRPr="00325C6A" w:rsidRDefault="007C65B3" w:rsidP="008C69D3">
            <w:pPr>
              <w:pStyle w:val="TableParagraph"/>
              <w:ind w:left="107" w:right="45"/>
              <w:rPr>
                <w:rFonts w:asciiTheme="majorBidi" w:hAnsiTheme="majorBidi" w:cstheme="majorBidi"/>
              </w:rPr>
            </w:pPr>
            <w:r w:rsidRPr="00325C6A">
              <w:rPr>
                <w:rFonts w:asciiTheme="majorBidi" w:hAnsiTheme="majorBidi" w:cstheme="majorBidi"/>
              </w:rPr>
              <w:t>This target is considered a subset of Target D1 with one amendment made to D1 to explicitly mention life cycle management. The target has been dropped and the indicators have all been moved to D1.</w:t>
            </w:r>
          </w:p>
          <w:p w:rsidR="00683619" w:rsidRPr="00325C6A" w:rsidRDefault="00683619" w:rsidP="008C69D3">
            <w:pPr>
              <w:pStyle w:val="TableParagraph"/>
              <w:ind w:left="107" w:right="45"/>
              <w:rPr>
                <w:rFonts w:asciiTheme="majorBidi" w:hAnsiTheme="majorBidi" w:cstheme="majorBidi"/>
              </w:rPr>
            </w:pPr>
          </w:p>
          <w:p w:rsidR="00F21F7C" w:rsidRDefault="007C65B3" w:rsidP="008C69D3">
            <w:pPr>
              <w:pStyle w:val="TableParagraph"/>
              <w:ind w:left="107" w:right="45"/>
              <w:rPr>
                <w:rFonts w:asciiTheme="majorBidi" w:hAnsiTheme="majorBidi" w:cstheme="majorBidi"/>
              </w:rPr>
            </w:pPr>
            <w:r w:rsidRPr="00325C6A">
              <w:rPr>
                <w:rFonts w:asciiTheme="majorBidi" w:hAnsiTheme="majorBidi" w:cstheme="majorBidi"/>
              </w:rPr>
              <w:t xml:space="preserve">New D.4 </w:t>
            </w:r>
          </w:p>
          <w:p w:rsidR="00683619" w:rsidRPr="00325C6A" w:rsidRDefault="007C65B3" w:rsidP="008C69D3">
            <w:pPr>
              <w:pStyle w:val="TableParagraph"/>
              <w:ind w:left="107" w:right="45"/>
              <w:rPr>
                <w:rFonts w:asciiTheme="majorBidi" w:hAnsiTheme="majorBidi" w:cstheme="majorBidi"/>
              </w:rPr>
            </w:pPr>
            <w:r>
              <w:rPr>
                <w:rStyle w:val="FootnoteReference"/>
                <w:rFonts w:asciiTheme="majorBidi" w:hAnsiTheme="majorBidi" w:cstheme="majorBidi"/>
              </w:rPr>
              <w:footnoteReference w:id="5"/>
            </w:r>
            <w:r w:rsidRPr="00325C6A">
              <w:rPr>
                <w:rFonts w:asciiTheme="majorBidi" w:hAnsiTheme="majorBidi" w:cstheme="majorBidi"/>
              </w:rPr>
              <w:t>Stakeholders scale up efforts to strengthen the inter-connectivity among sectors toward adoption of sustainable approaches.</w:t>
            </w:r>
          </w:p>
          <w:p w:rsidR="00683619" w:rsidRPr="00325C6A" w:rsidRDefault="00683619" w:rsidP="008C69D3">
            <w:pPr>
              <w:pStyle w:val="TableParagraph"/>
              <w:ind w:left="107" w:right="45"/>
              <w:rPr>
                <w:rFonts w:asciiTheme="majorBidi" w:hAnsiTheme="majorBidi" w:cstheme="majorBidi"/>
              </w:rPr>
            </w:pPr>
          </w:p>
          <w:p w:rsidR="00683619" w:rsidRPr="00325C6A" w:rsidRDefault="007C65B3" w:rsidP="008C69D3">
            <w:pPr>
              <w:pStyle w:val="TableParagraph"/>
              <w:ind w:left="107" w:right="45"/>
              <w:rPr>
                <w:rFonts w:asciiTheme="majorBidi" w:hAnsiTheme="majorBidi" w:cstheme="majorBidi"/>
                <w:i/>
                <w:iCs/>
              </w:rPr>
            </w:pPr>
            <w:r w:rsidRPr="00325C6A">
              <w:rPr>
                <w:rFonts w:asciiTheme="majorBidi" w:hAnsiTheme="majorBidi" w:cstheme="majorBidi"/>
                <w:i/>
                <w:iCs/>
              </w:rPr>
              <w:t>Focus:  sustainable approaches</w:t>
            </w:r>
          </w:p>
        </w:tc>
        <w:tc>
          <w:tcPr>
            <w:tcW w:w="3118" w:type="dxa"/>
            <w:shd w:val="clear" w:color="auto" w:fill="D9D9D9" w:themeFill="background1" w:themeFillShade="D9"/>
          </w:tcPr>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Scaled up efforts</w:t>
            </w:r>
          </w:p>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 xml:space="preserve">Strengthen inter-connectivity </w:t>
            </w:r>
          </w:p>
          <w:p w:rsidR="00683619" w:rsidRPr="00325C6A" w:rsidRDefault="007C65B3" w:rsidP="008C69D3">
            <w:pPr>
              <w:pStyle w:val="TableParagraph"/>
              <w:spacing w:line="251" w:lineRule="exact"/>
              <w:ind w:left="107"/>
              <w:rPr>
                <w:rFonts w:asciiTheme="majorBidi" w:hAnsiTheme="majorBidi" w:cstheme="majorBidi"/>
              </w:rPr>
            </w:pPr>
            <w:r w:rsidRPr="00325C6A">
              <w:rPr>
                <w:rFonts w:asciiTheme="majorBidi" w:hAnsiTheme="majorBidi" w:cstheme="majorBidi"/>
              </w:rPr>
              <w:t>Sustainable approaches</w:t>
            </w:r>
          </w:p>
          <w:p w:rsidR="00683619" w:rsidRPr="00325C6A" w:rsidRDefault="00683619" w:rsidP="008C69D3">
            <w:pPr>
              <w:pStyle w:val="TableParagraph"/>
              <w:spacing w:line="251" w:lineRule="exact"/>
              <w:ind w:left="107"/>
              <w:rPr>
                <w:rFonts w:asciiTheme="majorBidi" w:hAnsiTheme="majorBidi" w:cstheme="majorBidi"/>
              </w:rPr>
            </w:pPr>
          </w:p>
        </w:tc>
        <w:tc>
          <w:tcPr>
            <w:tcW w:w="1985" w:type="dxa"/>
            <w:shd w:val="clear" w:color="auto" w:fill="D9D9D9" w:themeFill="background1" w:themeFillShade="D9"/>
          </w:tcPr>
          <w:p w:rsidR="00683619" w:rsidRPr="00325C6A" w:rsidRDefault="007C65B3" w:rsidP="008C69D3">
            <w:pPr>
              <w:pStyle w:val="TableParagraph"/>
              <w:spacing w:line="251" w:lineRule="exact"/>
              <w:ind w:left="105"/>
              <w:rPr>
                <w:rFonts w:asciiTheme="majorBidi" w:hAnsiTheme="majorBidi" w:cstheme="majorBidi"/>
              </w:rPr>
            </w:pPr>
            <w:r w:rsidRPr="00325C6A">
              <w:rPr>
                <w:rFonts w:asciiTheme="majorBidi" w:hAnsiTheme="majorBidi" w:cstheme="majorBidi"/>
              </w:rPr>
              <w:t>All stakeholders</w:t>
            </w:r>
          </w:p>
        </w:tc>
        <w:tc>
          <w:tcPr>
            <w:tcW w:w="7513" w:type="dxa"/>
            <w:shd w:val="clear" w:color="auto" w:fill="D9D9D9" w:themeFill="background1" w:themeFillShade="D9"/>
          </w:tcPr>
          <w:p w:rsidR="00683619" w:rsidRPr="00325C6A" w:rsidRDefault="00683619" w:rsidP="008C69D3">
            <w:pPr>
              <w:pStyle w:val="TableParagraph"/>
              <w:spacing w:line="251" w:lineRule="exact"/>
              <w:ind w:left="105"/>
              <w:rPr>
                <w:rFonts w:asciiTheme="majorBidi" w:hAnsiTheme="majorBidi" w:cstheme="majorBidi"/>
              </w:rPr>
            </w:pPr>
          </w:p>
        </w:tc>
      </w:tr>
      <w:tr w:rsidR="00C949A6" w:rsidTr="008A3FE7">
        <w:trPr>
          <w:trHeight w:val="394"/>
        </w:trPr>
        <w:tc>
          <w:tcPr>
            <w:tcW w:w="4536" w:type="dxa"/>
            <w:vMerge/>
            <w:shd w:val="clear" w:color="auto" w:fill="D9D9D9" w:themeFill="background1" w:themeFillShade="D9"/>
          </w:tcPr>
          <w:p w:rsidR="00683619" w:rsidRPr="00325C6A" w:rsidRDefault="00683619" w:rsidP="008C69D3">
            <w:pPr>
              <w:ind w:right="146"/>
              <w:rPr>
                <w:rFonts w:asciiTheme="majorBidi" w:hAnsiTheme="majorBidi" w:cstheme="majorBidi"/>
              </w:rPr>
            </w:pPr>
          </w:p>
        </w:tc>
        <w:tc>
          <w:tcPr>
            <w:tcW w:w="4820" w:type="dxa"/>
            <w:vMerge w:val="restart"/>
            <w:shd w:val="clear" w:color="auto" w:fill="D9D9D9" w:themeFill="background1" w:themeFillShade="D9"/>
          </w:tcPr>
          <w:p w:rsidR="00683619" w:rsidRPr="00325C6A" w:rsidRDefault="007C65B3" w:rsidP="008C69D3">
            <w:pPr>
              <w:spacing w:line="240" w:lineRule="atLeast"/>
              <w:rPr>
                <w:rFonts w:asciiTheme="majorBidi" w:hAnsiTheme="majorBidi" w:cstheme="majorBidi"/>
                <w:lang w:eastAsia="zh-CN"/>
              </w:rPr>
            </w:pPr>
            <w:r w:rsidRPr="00325C6A">
              <w:rPr>
                <w:rFonts w:asciiTheme="majorBidi" w:hAnsiTheme="majorBidi" w:cstheme="majorBidi"/>
                <w:lang w:eastAsia="zh-CN"/>
              </w:rPr>
              <w:t>D5</w:t>
            </w:r>
          </w:p>
          <w:p w:rsidR="00683619" w:rsidRPr="00325C6A" w:rsidRDefault="00683619" w:rsidP="008C69D3">
            <w:pPr>
              <w:spacing w:line="240" w:lineRule="atLeast"/>
              <w:rPr>
                <w:rFonts w:asciiTheme="majorBidi" w:hAnsiTheme="majorBidi" w:cstheme="majorBidi"/>
                <w:lang w:eastAsia="zh-CN"/>
              </w:rPr>
            </w:pPr>
          </w:p>
          <w:p w:rsidR="00683619" w:rsidRPr="00325C6A" w:rsidRDefault="007C65B3" w:rsidP="008C69D3">
            <w:pPr>
              <w:rPr>
                <w:rFonts w:asciiTheme="majorBidi" w:hAnsiTheme="majorBidi" w:cstheme="majorBidi"/>
                <w:lang w:eastAsia="zh-CN"/>
              </w:rPr>
            </w:pPr>
            <w:r w:rsidRPr="00325C6A">
              <w:rPr>
                <w:rFonts w:asciiTheme="majorBidi" w:hAnsiTheme="majorBidi" w:cstheme="majorBidi"/>
                <w:lang w:eastAsia="zh-CN"/>
              </w:rPr>
              <w:t>Industry associations facilitate change towards sustainability and the safe management of chemicals [and waste] and consumer products throughout their life cycles, and their value chain, including in sharing information and building the capacity of small, medium, and micro-sized enterprises.</w:t>
            </w:r>
          </w:p>
          <w:p w:rsidR="00683619" w:rsidRPr="00325C6A" w:rsidRDefault="00683619" w:rsidP="008C69D3">
            <w:pPr>
              <w:spacing w:line="240" w:lineRule="atLeast"/>
              <w:rPr>
                <w:rFonts w:asciiTheme="majorBidi" w:hAnsiTheme="majorBidi" w:cstheme="majorBidi"/>
                <w:lang w:eastAsia="zh-CN"/>
              </w:rPr>
            </w:pPr>
          </w:p>
          <w:p w:rsidR="00683619" w:rsidRPr="00325C6A" w:rsidRDefault="007C65B3" w:rsidP="008C69D3">
            <w:pPr>
              <w:spacing w:line="240" w:lineRule="atLeast"/>
              <w:rPr>
                <w:rFonts w:asciiTheme="majorBidi" w:hAnsiTheme="majorBidi" w:cstheme="majorBidi"/>
                <w:i/>
                <w:iCs/>
              </w:rPr>
            </w:pPr>
            <w:r w:rsidRPr="00325C6A">
              <w:rPr>
                <w:rFonts w:asciiTheme="majorBidi" w:hAnsiTheme="majorBidi" w:cstheme="majorBidi"/>
                <w:i/>
                <w:iCs/>
                <w:lang w:eastAsia="zh-CN"/>
              </w:rPr>
              <w:t>Focus: social change from non-governmental sector (industry)</w:t>
            </w:r>
          </w:p>
        </w:tc>
        <w:tc>
          <w:tcPr>
            <w:tcW w:w="3118" w:type="dxa"/>
            <w:vMerge w:val="restart"/>
            <w:shd w:val="clear" w:color="auto" w:fill="D9D9D9" w:themeFill="background1" w:themeFillShade="D9"/>
          </w:tcPr>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Sustainability</w:t>
            </w:r>
          </w:p>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Safe management of chemicals and waste</w:t>
            </w:r>
          </w:p>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Consumer products</w:t>
            </w:r>
          </w:p>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Life cycle</w:t>
            </w:r>
          </w:p>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Sharing information</w:t>
            </w:r>
          </w:p>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Building capacity</w:t>
            </w:r>
          </w:p>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Small, medium and micro-sized enterprises</w:t>
            </w:r>
          </w:p>
        </w:tc>
        <w:tc>
          <w:tcPr>
            <w:tcW w:w="1985" w:type="dxa"/>
            <w:vMerge w:val="restart"/>
            <w:shd w:val="clear" w:color="auto" w:fill="D9D9D9" w:themeFill="background1" w:themeFillShade="D9"/>
          </w:tcPr>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Industry</w:t>
            </w:r>
          </w:p>
        </w:tc>
        <w:tc>
          <w:tcPr>
            <w:tcW w:w="7513" w:type="dxa"/>
            <w:shd w:val="clear" w:color="auto" w:fill="D9D9D9" w:themeFill="background1" w:themeFillShade="D9"/>
          </w:tcPr>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70 countries document chemical impacts on biodiversity with the assistance of UNEP and FAO and reduce pollution so that there are no detrimental effects on ecosystem function and biodiversity</w:t>
            </w:r>
          </w:p>
        </w:tc>
      </w:tr>
      <w:tr w:rsidR="00C949A6" w:rsidTr="008A3FE7">
        <w:trPr>
          <w:trHeight w:val="251"/>
        </w:trPr>
        <w:tc>
          <w:tcPr>
            <w:tcW w:w="4536" w:type="dxa"/>
            <w:vMerge/>
            <w:shd w:val="clear" w:color="auto" w:fill="D9D9D9" w:themeFill="background1" w:themeFillShade="D9"/>
          </w:tcPr>
          <w:p w:rsidR="00683619" w:rsidRPr="00325C6A" w:rsidRDefault="00683619" w:rsidP="008C69D3">
            <w:pPr>
              <w:ind w:right="146"/>
              <w:rPr>
                <w:rFonts w:asciiTheme="majorBidi" w:hAnsiTheme="majorBidi" w:cstheme="majorBidi"/>
              </w:rPr>
            </w:pPr>
          </w:p>
        </w:tc>
        <w:tc>
          <w:tcPr>
            <w:tcW w:w="4820" w:type="dxa"/>
            <w:vMerge/>
            <w:shd w:val="clear" w:color="auto" w:fill="D9D9D9" w:themeFill="background1" w:themeFillShade="D9"/>
          </w:tcPr>
          <w:p w:rsidR="00683619" w:rsidRPr="00325C6A" w:rsidRDefault="00683619" w:rsidP="008C69D3">
            <w:pPr>
              <w:rPr>
                <w:rFonts w:asciiTheme="majorBidi" w:hAnsiTheme="majorBidi" w:cstheme="majorBidi"/>
              </w:rPr>
            </w:pPr>
          </w:p>
        </w:tc>
        <w:tc>
          <w:tcPr>
            <w:tcW w:w="3118" w:type="dxa"/>
            <w:vMerge/>
            <w:shd w:val="clear" w:color="auto" w:fill="D9D9D9" w:themeFill="background1" w:themeFillShade="D9"/>
          </w:tcPr>
          <w:p w:rsidR="00683619" w:rsidRPr="00325C6A" w:rsidRDefault="00683619" w:rsidP="008C69D3">
            <w:pPr>
              <w:pStyle w:val="TableParagraph"/>
              <w:ind w:left="107" w:right="246"/>
              <w:rPr>
                <w:rFonts w:asciiTheme="majorBidi" w:hAnsiTheme="majorBidi" w:cstheme="majorBidi"/>
              </w:rPr>
            </w:pPr>
          </w:p>
        </w:tc>
        <w:tc>
          <w:tcPr>
            <w:tcW w:w="1985" w:type="dxa"/>
            <w:vMerge/>
            <w:shd w:val="clear" w:color="auto" w:fill="D9D9D9" w:themeFill="background1" w:themeFillShade="D9"/>
          </w:tcPr>
          <w:p w:rsidR="00683619" w:rsidRPr="00325C6A" w:rsidRDefault="00683619" w:rsidP="008C69D3">
            <w:pPr>
              <w:pStyle w:val="TableParagraph"/>
              <w:ind w:left="107"/>
              <w:rPr>
                <w:rFonts w:asciiTheme="majorBidi" w:hAnsiTheme="majorBidi" w:cstheme="majorBidi"/>
              </w:rPr>
            </w:pPr>
          </w:p>
        </w:tc>
        <w:tc>
          <w:tcPr>
            <w:tcW w:w="7513" w:type="dxa"/>
            <w:shd w:val="clear" w:color="auto" w:fill="D9D9D9" w:themeFill="background1" w:themeFillShade="D9"/>
          </w:tcPr>
          <w:p w:rsidR="00683619" w:rsidRPr="00325C6A" w:rsidRDefault="007C65B3" w:rsidP="008C69D3">
            <w:pPr>
              <w:pStyle w:val="Default"/>
              <w:jc w:val="both"/>
              <w:rPr>
                <w:rFonts w:asciiTheme="majorBidi" w:hAnsiTheme="majorBidi" w:cstheme="majorBidi"/>
                <w:sz w:val="22"/>
                <w:szCs w:val="22"/>
              </w:rPr>
            </w:pPr>
            <w:r w:rsidRPr="00325C6A">
              <w:rPr>
                <w:rFonts w:asciiTheme="majorBidi" w:hAnsiTheme="majorBidi" w:cstheme="majorBidi"/>
                <w:sz w:val="22"/>
                <w:szCs w:val="22"/>
              </w:rPr>
              <w:t xml:space="preserve">% of member associations or companies that implement sustainable chemistry. </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technical publications/ detailed resources issued to members </w:t>
            </w:r>
          </w:p>
          <w:p w:rsidR="00683619" w:rsidRPr="00325C6A" w:rsidRDefault="007C65B3" w:rsidP="008C69D3">
            <w:pPr>
              <w:spacing w:line="276" w:lineRule="auto"/>
              <w:rPr>
                <w:rFonts w:asciiTheme="majorBidi" w:eastAsia="Calibri" w:hAnsiTheme="majorBidi" w:cstheme="majorBidi"/>
                <w:noProof/>
              </w:rPr>
            </w:pPr>
            <w:r w:rsidRPr="00325C6A">
              <w:rPr>
                <w:rFonts w:asciiTheme="majorBidi" w:eastAsia="Calibri" w:hAnsiTheme="majorBidi" w:cstheme="majorBidi"/>
              </w:rPr>
              <w:t>% annual turnover (investment) in capacity building.</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of member companies providing capacity building workshops </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of SMEs implementing sound management of chemicals and waste policies, strategies </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technical publications/ detailed resources issued to members </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Positive change in stochastic risk (disease burden, excess mortality etc.) </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Ratio between indicator association member: new member (in these statistical measures) </w:t>
            </w:r>
          </w:p>
          <w:p w:rsidR="00683619" w:rsidRPr="00325C6A" w:rsidRDefault="007C65B3" w:rsidP="008C69D3">
            <w:pPr>
              <w:pStyle w:val="Default"/>
              <w:rPr>
                <w:rFonts w:asciiTheme="majorBidi" w:hAnsiTheme="majorBidi" w:cstheme="majorBidi"/>
                <w:sz w:val="22"/>
                <w:szCs w:val="22"/>
              </w:rPr>
            </w:pPr>
            <w:r w:rsidRPr="00325C6A">
              <w:rPr>
                <w:rFonts w:asciiTheme="majorBidi" w:hAnsiTheme="majorBidi" w:cstheme="majorBidi"/>
                <w:sz w:val="22"/>
                <w:szCs w:val="22"/>
              </w:rPr>
              <w:t xml:space="preserve">% declaration of hazardous substances in consumer products. </w:t>
            </w:r>
          </w:p>
          <w:p w:rsidR="00683619" w:rsidRPr="00325C6A" w:rsidRDefault="007C65B3" w:rsidP="008C69D3">
            <w:pPr>
              <w:pStyle w:val="TableParagraph"/>
              <w:ind w:left="107"/>
              <w:rPr>
                <w:rFonts w:asciiTheme="majorBidi" w:hAnsiTheme="majorBidi" w:cstheme="majorBidi"/>
              </w:rPr>
            </w:pPr>
            <w:r w:rsidRPr="00325C6A">
              <w:rPr>
                <w:rFonts w:asciiTheme="majorBidi" w:eastAsia="Calibri" w:hAnsiTheme="majorBidi" w:cstheme="majorBidi"/>
              </w:rPr>
              <w:t>% Improved company’s environment’s footprint.</w:t>
            </w:r>
          </w:p>
        </w:tc>
      </w:tr>
      <w:tr w:rsidR="00C949A6" w:rsidTr="008A3FE7">
        <w:trPr>
          <w:trHeight w:val="2866"/>
        </w:trPr>
        <w:tc>
          <w:tcPr>
            <w:tcW w:w="4536" w:type="dxa"/>
            <w:vMerge/>
            <w:tcBorders>
              <w:bottom w:val="single" w:sz="4" w:space="0" w:color="000000" w:themeColor="text1"/>
            </w:tcBorders>
            <w:shd w:val="clear" w:color="auto" w:fill="D9D9D9" w:themeFill="background1" w:themeFillShade="D9"/>
          </w:tcPr>
          <w:p w:rsidR="00683619" w:rsidRPr="00325C6A" w:rsidRDefault="00683619" w:rsidP="008C69D3">
            <w:pPr>
              <w:ind w:right="146"/>
              <w:rPr>
                <w:rFonts w:asciiTheme="majorBidi" w:hAnsiTheme="majorBidi" w:cstheme="majorBidi"/>
              </w:rPr>
            </w:pPr>
          </w:p>
        </w:tc>
        <w:tc>
          <w:tcPr>
            <w:tcW w:w="4820" w:type="dxa"/>
            <w:tcBorders>
              <w:bottom w:val="single" w:sz="4" w:space="0" w:color="000000" w:themeColor="text1"/>
            </w:tcBorders>
            <w:shd w:val="clear" w:color="auto" w:fill="D9D9D9" w:themeFill="background1" w:themeFillShade="D9"/>
          </w:tcPr>
          <w:p w:rsidR="00683619" w:rsidRPr="00325C6A" w:rsidRDefault="007C65B3" w:rsidP="008C69D3">
            <w:pPr>
              <w:pStyle w:val="TableParagraph"/>
              <w:ind w:left="107" w:right="142"/>
              <w:rPr>
                <w:rFonts w:asciiTheme="majorBidi" w:hAnsiTheme="majorBidi" w:cstheme="majorBidi"/>
              </w:rPr>
            </w:pPr>
            <w:r w:rsidRPr="00325C6A">
              <w:rPr>
                <w:rFonts w:asciiTheme="majorBidi" w:hAnsiTheme="majorBidi" w:cstheme="majorBidi"/>
              </w:rPr>
              <w:t>New target</w:t>
            </w:r>
          </w:p>
          <w:p w:rsidR="00683619" w:rsidRPr="00325C6A" w:rsidRDefault="007C65B3" w:rsidP="008C69D3">
            <w:pPr>
              <w:pStyle w:val="TableParagraph"/>
              <w:ind w:left="107" w:right="142"/>
              <w:rPr>
                <w:rFonts w:asciiTheme="majorBidi" w:hAnsiTheme="majorBidi" w:cstheme="majorBidi"/>
                <w:i/>
                <w:iCs/>
              </w:rPr>
            </w:pPr>
            <w:r w:rsidRPr="00325C6A">
              <w:rPr>
                <w:rFonts w:asciiTheme="majorBidi" w:hAnsiTheme="majorBidi" w:cstheme="majorBidi"/>
                <w:i/>
                <w:iCs/>
              </w:rPr>
              <w:t>[Countries][governments] (globally, regionally, sub-regionally, nationally) implement policies that protect and encourage the role that trade unions, NGOs and other civil society groups play in facilitating change towards the sustainable and safe management of chemicals [and waste] and consumer products throughout their life cycles, and their value chain, including in sharing information and building the capacity of small, medium, and micro-sized enterprises.</w:t>
            </w:r>
          </w:p>
          <w:p w:rsidR="00683619" w:rsidRPr="00325C6A" w:rsidRDefault="00683619" w:rsidP="008C69D3">
            <w:pPr>
              <w:pStyle w:val="TableParagraph"/>
              <w:ind w:left="107" w:right="142"/>
              <w:rPr>
                <w:rFonts w:asciiTheme="majorBidi" w:hAnsiTheme="majorBidi" w:cstheme="majorBidi"/>
                <w:i/>
              </w:rPr>
            </w:pPr>
          </w:p>
          <w:p w:rsidR="00325C6A" w:rsidRDefault="007C65B3" w:rsidP="008A3FE7">
            <w:pPr>
              <w:pStyle w:val="TableParagraph"/>
              <w:ind w:left="107" w:right="142"/>
              <w:rPr>
                <w:rFonts w:asciiTheme="majorBidi" w:hAnsiTheme="majorBidi" w:cstheme="majorBidi"/>
                <w:i/>
              </w:rPr>
            </w:pPr>
            <w:r w:rsidRPr="00325C6A">
              <w:rPr>
                <w:rFonts w:asciiTheme="majorBidi" w:hAnsiTheme="majorBidi" w:cstheme="majorBidi"/>
                <w:i/>
              </w:rPr>
              <w:t>Focus:</w:t>
            </w:r>
          </w:p>
          <w:p w:rsidR="008A3FE7" w:rsidRPr="00325C6A" w:rsidRDefault="008A3FE7" w:rsidP="008A3FE7">
            <w:pPr>
              <w:pStyle w:val="TableParagraph"/>
              <w:ind w:left="107" w:right="142"/>
              <w:rPr>
                <w:rFonts w:asciiTheme="majorBidi" w:hAnsiTheme="majorBidi" w:cstheme="majorBidi"/>
                <w:i/>
              </w:rPr>
            </w:pPr>
          </w:p>
        </w:tc>
        <w:tc>
          <w:tcPr>
            <w:tcW w:w="3118" w:type="dxa"/>
            <w:shd w:val="clear" w:color="auto" w:fill="D9D9D9" w:themeFill="background1" w:themeFillShade="D9"/>
          </w:tcPr>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Policies</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Social change</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Trade unions, NGOs and civil society groups</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Sustainable and safe management</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Chemicals, waste and products</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Life cycle and value chain</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Sharing information</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Capacity building</w:t>
            </w:r>
          </w:p>
          <w:p w:rsidR="00683619" w:rsidRPr="00325C6A" w:rsidRDefault="007C65B3" w:rsidP="008C69D3">
            <w:pPr>
              <w:pStyle w:val="TableParagraph"/>
              <w:rPr>
                <w:rFonts w:asciiTheme="majorBidi" w:hAnsiTheme="majorBidi" w:cstheme="majorBidi"/>
              </w:rPr>
            </w:pPr>
            <w:r w:rsidRPr="00325C6A">
              <w:rPr>
                <w:rFonts w:asciiTheme="majorBidi" w:hAnsiTheme="majorBidi" w:cstheme="majorBidi"/>
              </w:rPr>
              <w:t>Small, medium and micro-sized enterprises</w:t>
            </w:r>
          </w:p>
        </w:tc>
        <w:tc>
          <w:tcPr>
            <w:tcW w:w="1985" w:type="dxa"/>
            <w:shd w:val="clear" w:color="auto" w:fill="D9D9D9" w:themeFill="background1" w:themeFillShade="D9"/>
          </w:tcPr>
          <w:p w:rsidR="00683619" w:rsidRPr="00325C6A" w:rsidRDefault="007C65B3" w:rsidP="008C69D3">
            <w:pPr>
              <w:pStyle w:val="TableParagraph"/>
              <w:spacing w:line="234" w:lineRule="exact"/>
              <w:ind w:left="107"/>
              <w:rPr>
                <w:rFonts w:asciiTheme="majorBidi" w:hAnsiTheme="majorBidi" w:cstheme="majorBidi"/>
              </w:rPr>
            </w:pPr>
            <w:r w:rsidRPr="00325C6A">
              <w:rPr>
                <w:rFonts w:asciiTheme="majorBidi" w:hAnsiTheme="majorBidi" w:cstheme="majorBidi"/>
              </w:rPr>
              <w:t>Government</w:t>
            </w:r>
          </w:p>
        </w:tc>
        <w:tc>
          <w:tcPr>
            <w:tcW w:w="7513" w:type="dxa"/>
            <w:shd w:val="clear" w:color="auto" w:fill="D9D9D9" w:themeFill="background1" w:themeFillShade="D9"/>
          </w:tcPr>
          <w:p w:rsidR="00683619" w:rsidRPr="00325C6A" w:rsidRDefault="00683619" w:rsidP="008C69D3">
            <w:pPr>
              <w:pStyle w:val="TableParagraph"/>
              <w:spacing w:line="234" w:lineRule="exact"/>
              <w:ind w:left="107"/>
              <w:rPr>
                <w:rFonts w:asciiTheme="majorBidi" w:hAnsiTheme="majorBidi" w:cstheme="majorBidi"/>
              </w:rPr>
            </w:pPr>
          </w:p>
        </w:tc>
      </w:tr>
      <w:tr w:rsidR="00C949A6" w:rsidTr="008A3FE7">
        <w:trPr>
          <w:trHeight w:val="796"/>
        </w:trPr>
        <w:tc>
          <w:tcPr>
            <w:tcW w:w="4536" w:type="dxa"/>
            <w:vMerge/>
            <w:shd w:val="clear" w:color="auto" w:fill="D9D9D9" w:themeFill="background1" w:themeFillShade="D9"/>
          </w:tcPr>
          <w:p w:rsidR="00683619" w:rsidRPr="00325C6A" w:rsidRDefault="00683619" w:rsidP="008C69D3">
            <w:pPr>
              <w:ind w:right="146"/>
              <w:rPr>
                <w:rFonts w:asciiTheme="majorBidi" w:hAnsiTheme="majorBidi" w:cstheme="majorBidi"/>
              </w:rPr>
            </w:pPr>
          </w:p>
        </w:tc>
        <w:tc>
          <w:tcPr>
            <w:tcW w:w="4820" w:type="dxa"/>
            <w:shd w:val="clear" w:color="auto" w:fill="D9D9D9" w:themeFill="background1" w:themeFillShade="D9"/>
          </w:tcPr>
          <w:p w:rsidR="00683619" w:rsidRPr="00325C6A" w:rsidRDefault="007C65B3" w:rsidP="00BA6A52">
            <w:pPr>
              <w:rPr>
                <w:rFonts w:asciiTheme="majorBidi" w:hAnsiTheme="majorBidi" w:cstheme="majorBidi"/>
              </w:rPr>
            </w:pPr>
            <w:r w:rsidRPr="00325C6A">
              <w:rPr>
                <w:rFonts w:asciiTheme="majorBidi" w:hAnsiTheme="majorBidi" w:cstheme="majorBidi"/>
              </w:rPr>
              <w:t xml:space="preserve">New target </w:t>
            </w:r>
          </w:p>
          <w:p w:rsidR="00683619" w:rsidRPr="00325C6A" w:rsidRDefault="007C65B3" w:rsidP="008C69D3">
            <w:pPr>
              <w:pStyle w:val="BodyText"/>
              <w:spacing w:before="51"/>
              <w:ind w:right="133"/>
              <w:rPr>
                <w:rFonts w:asciiTheme="majorBidi" w:hAnsiTheme="majorBidi" w:cstheme="majorBidi"/>
                <w:i/>
                <w:iCs/>
                <w:color w:val="000000"/>
              </w:rPr>
            </w:pPr>
            <w:r w:rsidRPr="00325C6A">
              <w:rPr>
                <w:rFonts w:asciiTheme="majorBidi" w:hAnsiTheme="majorBidi" w:cstheme="majorBidi"/>
                <w:i/>
                <w:iCs/>
                <w:color w:val="000000"/>
              </w:rPr>
              <w:t>In research and innovation programs priority is given to sustainable solutions and safer alternatives to harmful substances in products and mixtures, including in consumer products.</w:t>
            </w:r>
          </w:p>
          <w:p w:rsidR="00683619" w:rsidRPr="00325C6A" w:rsidRDefault="00683619" w:rsidP="008C69D3">
            <w:pPr>
              <w:pStyle w:val="BodyText"/>
              <w:spacing w:before="51"/>
              <w:ind w:right="133"/>
              <w:rPr>
                <w:rFonts w:asciiTheme="majorBidi" w:hAnsiTheme="majorBidi" w:cstheme="majorBidi"/>
              </w:rPr>
            </w:pPr>
          </w:p>
          <w:p w:rsidR="00683619" w:rsidRPr="00325C6A" w:rsidRDefault="007C65B3" w:rsidP="008C69D3">
            <w:pPr>
              <w:ind w:left="143"/>
              <w:rPr>
                <w:rFonts w:asciiTheme="majorBidi" w:hAnsiTheme="majorBidi" w:cstheme="majorBidi"/>
                <w:b/>
                <w:bCs/>
                <w:i/>
                <w:iCs/>
                <w:color w:val="FF0000"/>
              </w:rPr>
            </w:pPr>
            <w:r w:rsidRPr="00325C6A">
              <w:rPr>
                <w:rFonts w:asciiTheme="majorBidi" w:hAnsiTheme="majorBidi" w:cstheme="majorBidi"/>
                <w:i/>
                <w:iCs/>
              </w:rPr>
              <w:t xml:space="preserve">Focus: </w:t>
            </w:r>
            <w:r w:rsidR="00325C6A" w:rsidRPr="00325C6A">
              <w:rPr>
                <w:rFonts w:asciiTheme="majorBidi" w:hAnsiTheme="majorBidi" w:cstheme="majorBidi"/>
                <w:i/>
                <w:iCs/>
              </w:rPr>
              <w:t>r</w:t>
            </w:r>
            <w:r w:rsidRPr="00325C6A">
              <w:rPr>
                <w:rFonts w:asciiTheme="majorBidi" w:hAnsiTheme="majorBidi" w:cstheme="majorBidi"/>
                <w:i/>
                <w:iCs/>
              </w:rPr>
              <w:t>esearch and innovation</w:t>
            </w:r>
          </w:p>
        </w:tc>
        <w:tc>
          <w:tcPr>
            <w:tcW w:w="3118" w:type="dxa"/>
            <w:shd w:val="clear" w:color="auto" w:fill="D9D9D9" w:themeFill="background1" w:themeFillShade="D9"/>
          </w:tcPr>
          <w:p w:rsidR="00683619" w:rsidRPr="00325C6A" w:rsidRDefault="007C65B3" w:rsidP="008C69D3">
            <w:pPr>
              <w:pStyle w:val="TableParagraph"/>
              <w:ind w:left="107"/>
              <w:rPr>
                <w:rFonts w:asciiTheme="majorBidi" w:hAnsiTheme="majorBidi" w:cstheme="majorBidi"/>
                <w:color w:val="000000" w:themeColor="text1"/>
              </w:rPr>
            </w:pPr>
            <w:r w:rsidRPr="00325C6A">
              <w:rPr>
                <w:rFonts w:asciiTheme="majorBidi" w:hAnsiTheme="majorBidi" w:cstheme="majorBidi"/>
                <w:color w:val="000000" w:themeColor="text1"/>
              </w:rPr>
              <w:t>Sustainable solutions</w:t>
            </w:r>
          </w:p>
          <w:p w:rsidR="00683619" w:rsidRPr="00325C6A" w:rsidRDefault="007C65B3" w:rsidP="008C69D3">
            <w:pPr>
              <w:pStyle w:val="TableParagraph"/>
              <w:ind w:left="107"/>
              <w:rPr>
                <w:rFonts w:asciiTheme="majorBidi" w:hAnsiTheme="majorBidi" w:cstheme="majorBidi"/>
                <w:color w:val="000000" w:themeColor="text1"/>
              </w:rPr>
            </w:pPr>
            <w:r w:rsidRPr="00325C6A">
              <w:rPr>
                <w:rFonts w:asciiTheme="majorBidi" w:hAnsiTheme="majorBidi" w:cstheme="majorBidi"/>
                <w:color w:val="000000" w:themeColor="text1"/>
              </w:rPr>
              <w:t>Safer alternatives</w:t>
            </w:r>
          </w:p>
          <w:p w:rsidR="00683619" w:rsidRPr="00325C6A" w:rsidRDefault="007C65B3" w:rsidP="008C69D3">
            <w:pPr>
              <w:pStyle w:val="TableParagraph"/>
              <w:ind w:left="107"/>
              <w:rPr>
                <w:rFonts w:asciiTheme="majorBidi" w:hAnsiTheme="majorBidi" w:cstheme="majorBidi"/>
                <w:color w:val="000000" w:themeColor="text1"/>
              </w:rPr>
            </w:pPr>
            <w:r w:rsidRPr="00325C6A">
              <w:rPr>
                <w:rFonts w:asciiTheme="majorBidi" w:hAnsiTheme="majorBidi" w:cstheme="majorBidi"/>
                <w:color w:val="000000" w:themeColor="text1"/>
              </w:rPr>
              <w:t>Products and mixtures</w:t>
            </w:r>
          </w:p>
          <w:p w:rsidR="00683619" w:rsidRPr="00325C6A" w:rsidRDefault="007C65B3" w:rsidP="008C69D3">
            <w:pPr>
              <w:pStyle w:val="TableParagraph"/>
              <w:ind w:left="107"/>
              <w:rPr>
                <w:rFonts w:asciiTheme="majorBidi" w:hAnsiTheme="majorBidi" w:cstheme="majorBidi"/>
                <w:color w:val="000000" w:themeColor="text1"/>
              </w:rPr>
            </w:pPr>
            <w:r w:rsidRPr="00325C6A">
              <w:rPr>
                <w:rFonts w:asciiTheme="majorBidi" w:hAnsiTheme="majorBidi" w:cstheme="majorBidi"/>
                <w:color w:val="000000" w:themeColor="text1"/>
              </w:rPr>
              <w:t>Consumer products</w:t>
            </w:r>
          </w:p>
        </w:tc>
        <w:tc>
          <w:tcPr>
            <w:tcW w:w="1985" w:type="dxa"/>
            <w:shd w:val="clear" w:color="auto" w:fill="D9D9D9" w:themeFill="background1" w:themeFillShade="D9"/>
          </w:tcPr>
          <w:p w:rsidR="00683619" w:rsidRPr="00325C6A" w:rsidRDefault="00683619" w:rsidP="008C69D3">
            <w:pPr>
              <w:pStyle w:val="TableParagraph"/>
              <w:spacing w:line="251" w:lineRule="exact"/>
              <w:rPr>
                <w:rFonts w:asciiTheme="majorBidi" w:hAnsiTheme="majorBidi" w:cstheme="majorBidi"/>
                <w:color w:val="000000" w:themeColor="text1"/>
              </w:rPr>
            </w:pPr>
          </w:p>
        </w:tc>
        <w:tc>
          <w:tcPr>
            <w:tcW w:w="7513" w:type="dxa"/>
            <w:shd w:val="clear" w:color="auto" w:fill="D9D9D9" w:themeFill="background1" w:themeFillShade="D9"/>
          </w:tcPr>
          <w:p w:rsidR="00683619" w:rsidRPr="00325C6A" w:rsidRDefault="00683619" w:rsidP="008C69D3">
            <w:pPr>
              <w:pStyle w:val="TableParagraph"/>
              <w:spacing w:line="251" w:lineRule="exact"/>
              <w:ind w:left="107"/>
              <w:rPr>
                <w:rFonts w:asciiTheme="majorBidi" w:hAnsiTheme="majorBidi" w:cstheme="majorBidi"/>
                <w:color w:val="000000" w:themeColor="text1"/>
              </w:rPr>
            </w:pPr>
          </w:p>
        </w:tc>
      </w:tr>
    </w:tbl>
    <w:p w:rsidR="00683619" w:rsidRPr="003515AE" w:rsidRDefault="00683619">
      <w:pPr>
        <w:pStyle w:val="BodyText"/>
        <w:spacing w:before="7"/>
        <w:rPr>
          <w:rFonts w:ascii="Calibri" w:hAnsi="Calibri" w:cs="Calibri"/>
          <w:sz w:val="19"/>
        </w:rPr>
        <w:sectPr w:rsidR="00683619" w:rsidRPr="003515AE" w:rsidSect="009A5695">
          <w:headerReference w:type="default" r:id="rId11"/>
          <w:pgSz w:w="23820" w:h="16840" w:orient="landscape"/>
          <w:pgMar w:top="664" w:right="180" w:bottom="280" w:left="1340" w:header="737" w:footer="720" w:gutter="0"/>
          <w:cols w:space="720"/>
          <w:docGrid w:linePitch="299"/>
        </w:sectPr>
      </w:pPr>
    </w:p>
    <w:p w:rsidR="00FC197F" w:rsidRDefault="00FC197F" w:rsidP="00FC197F">
      <w:pPr>
        <w:pStyle w:val="BodyText"/>
        <w:spacing w:before="7"/>
        <w:rPr>
          <w:rFonts w:ascii="Calibri" w:hAnsi="Calibri" w:cs="Calibri"/>
          <w:sz w:val="19"/>
          <w:lang w:val="fr-CH"/>
        </w:rPr>
      </w:pPr>
    </w:p>
    <w:p w:rsidR="00FC197F" w:rsidRDefault="00FC197F" w:rsidP="00FC197F">
      <w:pPr>
        <w:pStyle w:val="BodyText"/>
        <w:spacing w:before="7"/>
        <w:rPr>
          <w:rFonts w:ascii="Calibri" w:hAnsi="Calibri" w:cs="Calibri"/>
          <w:sz w:val="19"/>
          <w:lang w:val="fr-CH"/>
        </w:rPr>
      </w:pPr>
    </w:p>
    <w:p w:rsidR="000B4E0C" w:rsidRDefault="007C65B3" w:rsidP="000B4E0C">
      <w:pPr>
        <w:ind w:right="57"/>
        <w:contextualSpacing/>
        <w:rPr>
          <w:rFonts w:asciiTheme="majorBidi" w:hAnsiTheme="majorBidi" w:cstheme="majorBidi"/>
          <w:b/>
          <w:bCs/>
          <w:sz w:val="28"/>
          <w:szCs w:val="28"/>
        </w:rPr>
      </w:pPr>
      <w:r w:rsidRPr="00B96AA7">
        <w:rPr>
          <w:rFonts w:asciiTheme="majorBidi" w:hAnsiTheme="majorBidi" w:cstheme="majorBidi"/>
          <w:b/>
          <w:bCs/>
          <w:sz w:val="28"/>
          <w:szCs w:val="28"/>
        </w:rPr>
        <w:t xml:space="preserve">Roadmap / rationale of co-facilitators </w:t>
      </w:r>
    </w:p>
    <w:p w:rsidR="00FC197F" w:rsidRPr="00B96AA7" w:rsidRDefault="007C65B3" w:rsidP="000B4E0C">
      <w:pPr>
        <w:ind w:right="57"/>
        <w:contextualSpacing/>
        <w:rPr>
          <w:rFonts w:asciiTheme="majorBidi" w:hAnsiTheme="majorBidi" w:cstheme="majorBidi"/>
          <w:b/>
          <w:bCs/>
          <w:sz w:val="28"/>
          <w:szCs w:val="28"/>
        </w:rPr>
      </w:pPr>
      <w:r w:rsidRPr="00B96AA7">
        <w:rPr>
          <w:rFonts w:asciiTheme="majorBidi" w:hAnsiTheme="majorBidi" w:cstheme="majorBidi"/>
          <w:b/>
          <w:bCs/>
          <w:sz w:val="28"/>
          <w:szCs w:val="28"/>
        </w:rPr>
        <w:t>Strategic Objective</w:t>
      </w:r>
      <w:r>
        <w:rPr>
          <w:rFonts w:asciiTheme="majorBidi" w:hAnsiTheme="majorBidi" w:cstheme="majorBidi"/>
          <w:b/>
          <w:bCs/>
          <w:sz w:val="28"/>
          <w:szCs w:val="28"/>
        </w:rPr>
        <w:t xml:space="preserve"> E </w:t>
      </w:r>
    </w:p>
    <w:p w:rsidR="00FC197F" w:rsidRPr="00FB1C5A" w:rsidRDefault="00FC197F" w:rsidP="00FC197F">
      <w:pPr>
        <w:ind w:right="57"/>
        <w:contextualSpacing/>
        <w:rPr>
          <w:rFonts w:asciiTheme="majorBidi" w:hAnsiTheme="majorBidi" w:cstheme="majorBidi"/>
        </w:rPr>
      </w:pPr>
    </w:p>
    <w:p w:rsidR="00FC197F" w:rsidRPr="00FB1C5A" w:rsidRDefault="00FC197F" w:rsidP="00FC197F">
      <w:pPr>
        <w:rPr>
          <w:rFonts w:asciiTheme="majorBidi" w:hAnsiTheme="majorBidi" w:cstheme="majorBidi"/>
        </w:rPr>
      </w:pPr>
    </w:p>
    <w:p w:rsidR="00FC197F" w:rsidRDefault="007C65B3" w:rsidP="00FC197F">
      <w:pPr>
        <w:pStyle w:val="CommentText"/>
        <w:rPr>
          <w:rFonts w:asciiTheme="majorBidi" w:hAnsiTheme="majorBidi" w:cstheme="majorBidi"/>
          <w:b/>
          <w:bCs/>
          <w:sz w:val="22"/>
          <w:szCs w:val="22"/>
        </w:rPr>
      </w:pPr>
      <w:r w:rsidRPr="00FB1C5A">
        <w:rPr>
          <w:rFonts w:asciiTheme="majorBidi" w:hAnsiTheme="majorBidi" w:cstheme="majorBidi"/>
          <w:b/>
          <w:bCs/>
          <w:sz w:val="22"/>
          <w:szCs w:val="22"/>
        </w:rPr>
        <w:t xml:space="preserve">General issues on considerations identified by VWG1:  </w:t>
      </w:r>
    </w:p>
    <w:p w:rsidR="00FC197F" w:rsidRDefault="00FC197F" w:rsidP="00FC197F">
      <w:pPr>
        <w:pStyle w:val="CommentText"/>
      </w:pPr>
    </w:p>
    <w:p w:rsidR="00FC197F" w:rsidRDefault="007C65B3" w:rsidP="00FC197F">
      <w:pPr>
        <w:pStyle w:val="CommentText"/>
        <w:numPr>
          <w:ilvl w:val="0"/>
          <w:numId w:val="25"/>
        </w:numPr>
      </w:pPr>
      <w:r>
        <w:t>To be considered in light of discussions in the VWG on Financial Considerations and the integrated approach to financing</w:t>
      </w:r>
    </w:p>
    <w:p w:rsidR="00FC197F" w:rsidRDefault="007C65B3" w:rsidP="00FC197F">
      <w:pPr>
        <w:pStyle w:val="CommentText"/>
        <w:numPr>
          <w:ilvl w:val="0"/>
          <w:numId w:val="25"/>
        </w:numPr>
      </w:pPr>
      <w:r>
        <w:t>Combine E1 and E</w:t>
      </w:r>
      <w:r w:rsidR="00E77524">
        <w:t>2</w:t>
      </w:r>
      <w:r>
        <w:t>, including concept of mainstreaming. Current E1 difficult to measure</w:t>
      </w:r>
    </w:p>
    <w:p w:rsidR="00FC197F" w:rsidRDefault="007C65B3" w:rsidP="00FC197F">
      <w:pPr>
        <w:pStyle w:val="CommentText"/>
        <w:numPr>
          <w:ilvl w:val="0"/>
          <w:numId w:val="25"/>
        </w:numPr>
      </w:pPr>
      <w:r>
        <w:t>Include specific reference to Integrated Approach to financing within Target E4</w:t>
      </w:r>
    </w:p>
    <w:p w:rsidR="00FC197F" w:rsidRDefault="007C65B3" w:rsidP="00FC197F">
      <w:pPr>
        <w:pStyle w:val="CommentText"/>
        <w:numPr>
          <w:ilvl w:val="0"/>
          <w:numId w:val="25"/>
        </w:numPr>
      </w:pPr>
      <w:r>
        <w:t>Difficulty of definition of gaps referred to in E5and phrasing to denote positive advancements in countries, linkage to SOA</w:t>
      </w:r>
    </w:p>
    <w:p w:rsidR="00FC197F" w:rsidRDefault="00FC197F">
      <w:pPr>
        <w:pStyle w:val="BodyText"/>
        <w:spacing w:before="7"/>
        <w:rPr>
          <w:rFonts w:ascii="Calibri" w:hAnsi="Calibri" w:cs="Calibri"/>
          <w:sz w:val="19"/>
        </w:rPr>
      </w:pPr>
    </w:p>
    <w:p w:rsidR="00FC197F" w:rsidRDefault="00FC197F">
      <w:pPr>
        <w:pStyle w:val="BodyText"/>
        <w:spacing w:before="7"/>
        <w:rPr>
          <w:rFonts w:ascii="Calibri" w:hAnsi="Calibri" w:cs="Calibri"/>
          <w:sz w:val="19"/>
        </w:rPr>
      </w:pPr>
    </w:p>
    <w:tbl>
      <w:tblPr>
        <w:tblpPr w:leftFromText="180" w:rightFromText="180" w:vertAnchor="text" w:tblpX="-10" w:tblpY="1"/>
        <w:tblOverlap w:val="never"/>
        <w:tblW w:w="211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681"/>
        <w:gridCol w:w="3260"/>
        <w:gridCol w:w="3544"/>
        <w:gridCol w:w="2693"/>
        <w:gridCol w:w="7938"/>
      </w:tblGrid>
      <w:tr w:rsidR="00C949A6" w:rsidTr="000B4E0C">
        <w:trPr>
          <w:trHeight w:val="852"/>
          <w:tblHeader/>
        </w:trPr>
        <w:tc>
          <w:tcPr>
            <w:tcW w:w="3681" w:type="dxa"/>
            <w:shd w:val="clear" w:color="auto" w:fill="808080" w:themeFill="background1" w:themeFillShade="80"/>
            <w:vAlign w:val="center"/>
          </w:tcPr>
          <w:p w:rsidR="00FC197F" w:rsidRPr="00E77524" w:rsidRDefault="007C65B3" w:rsidP="00E77524">
            <w:pPr>
              <w:pStyle w:val="TableParagraph"/>
              <w:ind w:left="144" w:right="100" w:hanging="17"/>
              <w:jc w:val="center"/>
              <w:rPr>
                <w:rFonts w:asciiTheme="majorBidi" w:hAnsiTheme="majorBidi" w:cstheme="majorBidi"/>
                <w:b/>
              </w:rPr>
            </w:pPr>
            <w:r w:rsidRPr="00E77524">
              <w:rPr>
                <w:rFonts w:asciiTheme="majorBidi" w:hAnsiTheme="majorBidi" w:cstheme="majorBidi"/>
                <w:b/>
              </w:rPr>
              <w:t>Strategic objective and considerations</w:t>
            </w:r>
          </w:p>
        </w:tc>
        <w:tc>
          <w:tcPr>
            <w:tcW w:w="3260" w:type="dxa"/>
            <w:shd w:val="clear" w:color="auto" w:fill="808080" w:themeFill="background1" w:themeFillShade="80"/>
            <w:vAlign w:val="center"/>
          </w:tcPr>
          <w:p w:rsidR="00FC197F" w:rsidRPr="00E77524" w:rsidRDefault="00FC197F" w:rsidP="00E77524">
            <w:pPr>
              <w:pStyle w:val="TableParagraph"/>
              <w:spacing w:before="2"/>
              <w:ind w:left="7"/>
              <w:jc w:val="center"/>
              <w:rPr>
                <w:rFonts w:asciiTheme="majorBidi" w:hAnsiTheme="majorBidi" w:cstheme="majorBidi"/>
                <w:b/>
              </w:rPr>
            </w:pPr>
          </w:p>
          <w:p w:rsidR="00FC197F" w:rsidRPr="00E77524" w:rsidRDefault="00FC197F" w:rsidP="00E77524">
            <w:pPr>
              <w:pStyle w:val="TableParagraph"/>
              <w:spacing w:before="2"/>
              <w:ind w:left="7"/>
              <w:jc w:val="center"/>
              <w:rPr>
                <w:rFonts w:asciiTheme="majorBidi" w:hAnsiTheme="majorBidi" w:cstheme="majorBidi"/>
                <w:b/>
              </w:rPr>
            </w:pPr>
          </w:p>
          <w:p w:rsidR="00FC197F" w:rsidRPr="00E77524" w:rsidRDefault="007C65B3" w:rsidP="00E77524">
            <w:pPr>
              <w:pStyle w:val="TableParagraph"/>
              <w:spacing w:before="2"/>
              <w:jc w:val="center"/>
              <w:rPr>
                <w:rFonts w:asciiTheme="majorBidi" w:hAnsiTheme="majorBidi" w:cstheme="majorBidi"/>
                <w:b/>
              </w:rPr>
            </w:pPr>
            <w:r w:rsidRPr="00E77524">
              <w:rPr>
                <w:rFonts w:asciiTheme="majorBidi" w:hAnsiTheme="majorBidi" w:cstheme="majorBidi"/>
                <w:b/>
              </w:rPr>
              <w:t>Targets</w:t>
            </w:r>
          </w:p>
          <w:p w:rsidR="00FC197F" w:rsidRPr="00E77524" w:rsidRDefault="00FC197F" w:rsidP="00E77524">
            <w:pPr>
              <w:pStyle w:val="TableParagraph"/>
              <w:spacing w:before="2"/>
              <w:ind w:left="9"/>
              <w:jc w:val="center"/>
              <w:rPr>
                <w:rFonts w:asciiTheme="majorBidi" w:hAnsiTheme="majorBidi" w:cstheme="majorBidi"/>
                <w:b/>
                <w:shd w:val="clear" w:color="auto" w:fill="FACD5A"/>
              </w:rPr>
            </w:pPr>
          </w:p>
          <w:p w:rsidR="00FC197F" w:rsidRPr="00E77524" w:rsidRDefault="00FC197F" w:rsidP="00E77524">
            <w:pPr>
              <w:pStyle w:val="TableParagraph"/>
              <w:spacing w:before="2"/>
              <w:ind w:left="9"/>
              <w:jc w:val="center"/>
              <w:rPr>
                <w:rFonts w:asciiTheme="majorBidi" w:hAnsiTheme="majorBidi" w:cstheme="majorBidi"/>
                <w:b/>
              </w:rPr>
            </w:pPr>
          </w:p>
        </w:tc>
        <w:tc>
          <w:tcPr>
            <w:tcW w:w="3544" w:type="dxa"/>
            <w:shd w:val="clear" w:color="auto" w:fill="808080" w:themeFill="background1" w:themeFillShade="80"/>
            <w:vAlign w:val="center"/>
          </w:tcPr>
          <w:p w:rsidR="00FC197F" w:rsidRPr="00E77524" w:rsidRDefault="007C65B3" w:rsidP="00E77524">
            <w:pPr>
              <w:pStyle w:val="TableParagraph"/>
              <w:spacing w:before="2"/>
              <w:ind w:left="7"/>
              <w:jc w:val="center"/>
              <w:rPr>
                <w:rFonts w:asciiTheme="majorBidi" w:hAnsiTheme="majorBidi" w:cstheme="majorBidi"/>
                <w:b/>
              </w:rPr>
            </w:pPr>
            <w:r w:rsidRPr="00E77524">
              <w:rPr>
                <w:rFonts w:asciiTheme="majorBidi" w:hAnsiTheme="majorBidi" w:cstheme="majorBidi"/>
                <w:b/>
              </w:rPr>
              <w:t>Components of the target</w:t>
            </w:r>
          </w:p>
        </w:tc>
        <w:tc>
          <w:tcPr>
            <w:tcW w:w="2693" w:type="dxa"/>
            <w:shd w:val="clear" w:color="auto" w:fill="808080" w:themeFill="background1" w:themeFillShade="80"/>
            <w:vAlign w:val="center"/>
          </w:tcPr>
          <w:p w:rsidR="00FC197F" w:rsidRPr="00E77524" w:rsidRDefault="007C65B3" w:rsidP="00E77524">
            <w:pPr>
              <w:pStyle w:val="TableParagraph"/>
              <w:spacing w:before="2"/>
              <w:jc w:val="center"/>
              <w:rPr>
                <w:rFonts w:asciiTheme="majorBidi" w:hAnsiTheme="majorBidi" w:cstheme="majorBidi"/>
                <w:b/>
              </w:rPr>
            </w:pPr>
            <w:r w:rsidRPr="00E77524">
              <w:rPr>
                <w:rFonts w:asciiTheme="majorBidi" w:hAnsiTheme="majorBidi" w:cstheme="majorBidi"/>
                <w:b/>
              </w:rPr>
              <w:t>Responsibles</w:t>
            </w:r>
          </w:p>
        </w:tc>
        <w:tc>
          <w:tcPr>
            <w:tcW w:w="7938" w:type="dxa"/>
            <w:shd w:val="clear" w:color="auto" w:fill="808080" w:themeFill="background1" w:themeFillShade="80"/>
            <w:vAlign w:val="center"/>
          </w:tcPr>
          <w:p w:rsidR="00FC197F" w:rsidRPr="00E77524" w:rsidRDefault="00FC197F" w:rsidP="00E77524">
            <w:pPr>
              <w:pStyle w:val="TableParagraph"/>
              <w:spacing w:before="2"/>
              <w:jc w:val="center"/>
              <w:rPr>
                <w:rFonts w:asciiTheme="majorBidi" w:hAnsiTheme="majorBidi" w:cstheme="majorBidi"/>
                <w:b/>
              </w:rPr>
            </w:pPr>
          </w:p>
          <w:p w:rsidR="00FC197F" w:rsidRPr="00E77524" w:rsidRDefault="007C65B3" w:rsidP="00E77524">
            <w:pPr>
              <w:pStyle w:val="TableParagraph"/>
              <w:spacing w:before="2"/>
              <w:ind w:left="7"/>
              <w:jc w:val="center"/>
              <w:rPr>
                <w:rFonts w:asciiTheme="majorBidi" w:hAnsiTheme="majorBidi" w:cstheme="majorBidi"/>
                <w:b/>
              </w:rPr>
            </w:pPr>
            <w:r w:rsidRPr="00E77524">
              <w:rPr>
                <w:rFonts w:asciiTheme="majorBidi" w:hAnsiTheme="majorBidi" w:cstheme="majorBidi"/>
                <w:b/>
              </w:rPr>
              <w:t>Possible Indicators</w:t>
            </w:r>
          </w:p>
          <w:p w:rsidR="00FC197F" w:rsidRPr="00E77524" w:rsidRDefault="00FC197F" w:rsidP="00E77524">
            <w:pPr>
              <w:pStyle w:val="TableParagraph"/>
              <w:spacing w:before="2"/>
              <w:ind w:left="7"/>
              <w:jc w:val="center"/>
              <w:rPr>
                <w:rFonts w:asciiTheme="majorBidi" w:hAnsiTheme="majorBidi" w:cstheme="majorBidi"/>
                <w:b/>
              </w:rPr>
            </w:pPr>
          </w:p>
          <w:p w:rsidR="00FC197F" w:rsidRPr="00E77524" w:rsidRDefault="00FC197F" w:rsidP="00E77524">
            <w:pPr>
              <w:pStyle w:val="TableParagraph"/>
              <w:spacing w:before="2"/>
              <w:ind w:left="7"/>
              <w:jc w:val="center"/>
              <w:rPr>
                <w:rFonts w:asciiTheme="majorBidi" w:hAnsiTheme="majorBidi" w:cstheme="majorBidi"/>
                <w:b/>
              </w:rPr>
            </w:pPr>
          </w:p>
        </w:tc>
      </w:tr>
      <w:tr w:rsidR="00C949A6" w:rsidTr="000B4E0C">
        <w:trPr>
          <w:trHeight w:val="5459"/>
        </w:trPr>
        <w:tc>
          <w:tcPr>
            <w:tcW w:w="3681" w:type="dxa"/>
            <w:vMerge w:val="restart"/>
            <w:shd w:val="clear" w:color="auto" w:fill="D9D9D9" w:themeFill="background1" w:themeFillShade="D9"/>
          </w:tcPr>
          <w:p w:rsidR="00FC197F" w:rsidRPr="00E77524" w:rsidRDefault="007C65B3" w:rsidP="00E77524">
            <w:pPr>
              <w:pStyle w:val="TableParagraph"/>
              <w:spacing w:line="251" w:lineRule="exact"/>
              <w:ind w:right="146"/>
              <w:rPr>
                <w:rFonts w:asciiTheme="majorBidi" w:hAnsiTheme="majorBidi" w:cstheme="majorBidi"/>
                <w:b/>
              </w:rPr>
            </w:pPr>
            <w:r w:rsidRPr="00E77524">
              <w:rPr>
                <w:rFonts w:asciiTheme="majorBidi" w:hAnsiTheme="majorBidi" w:cstheme="majorBidi"/>
                <w:b/>
              </w:rPr>
              <w:t>SOE</w:t>
            </w:r>
          </w:p>
          <w:p w:rsidR="00FC197F" w:rsidRPr="00E77524" w:rsidRDefault="00FC197F" w:rsidP="00E77524">
            <w:pPr>
              <w:pStyle w:val="TableParagraph"/>
              <w:shd w:val="clear" w:color="auto" w:fill="D9D9D9" w:themeFill="background1" w:themeFillShade="D9"/>
              <w:spacing w:line="251" w:lineRule="exact"/>
              <w:ind w:right="146"/>
              <w:rPr>
                <w:rFonts w:asciiTheme="majorBidi" w:hAnsiTheme="majorBidi" w:cstheme="majorBidi"/>
                <w:b/>
              </w:rPr>
            </w:pPr>
          </w:p>
          <w:p w:rsidR="00FC197F" w:rsidRPr="00E77524" w:rsidRDefault="007C65B3" w:rsidP="00E77524">
            <w:pPr>
              <w:shd w:val="clear" w:color="auto" w:fill="D9D9D9" w:themeFill="background1" w:themeFillShade="D9"/>
              <w:rPr>
                <w:rFonts w:asciiTheme="majorBidi" w:hAnsiTheme="majorBidi" w:cstheme="majorBidi"/>
                <w:shd w:val="clear" w:color="auto" w:fill="D9D9D9"/>
              </w:rPr>
            </w:pPr>
            <w:r w:rsidRPr="00E77524">
              <w:rPr>
                <w:rFonts w:asciiTheme="majorBidi" w:hAnsiTheme="majorBidi" w:cstheme="majorBidi"/>
                <w:b/>
                <w:bCs/>
                <w:shd w:val="clear" w:color="auto" w:fill="D9D9D9"/>
              </w:rPr>
              <w:t>Proposed Strategic Objective E</w:t>
            </w:r>
          </w:p>
          <w:p w:rsidR="00FC197F" w:rsidRPr="00E77524" w:rsidRDefault="007C65B3" w:rsidP="00E77524">
            <w:pPr>
              <w:shd w:val="clear" w:color="auto" w:fill="D9D9D9" w:themeFill="background1" w:themeFillShade="D9"/>
              <w:rPr>
                <w:rFonts w:asciiTheme="majorBidi" w:hAnsiTheme="majorBidi" w:cstheme="majorBidi"/>
              </w:rPr>
            </w:pPr>
            <w:r w:rsidRPr="00E77524">
              <w:rPr>
                <w:rFonts w:asciiTheme="majorBidi" w:hAnsiTheme="majorBidi" w:cstheme="majorBidi"/>
                <w:shd w:val="clear" w:color="auto" w:fill="D9D9D9"/>
              </w:rPr>
              <w:t>[The importance of the sound management of chemicals and waste as an essential element to achieving sustainable development is recognized by all[; adequate, predictable and sustainable financial and non-financial resources are [identified and] mobilized; actions are accelerated; and necessary [transparent and accountable] partnerships are established to foster cooperation among stakeholders].]</w:t>
            </w:r>
            <w:r w:rsidRPr="00E77524">
              <w:rPr>
                <w:rFonts w:asciiTheme="majorBidi" w:hAnsiTheme="majorBidi" w:cstheme="majorBidi"/>
              </w:rPr>
              <w:t xml:space="preserve"> </w:t>
            </w:r>
          </w:p>
          <w:p w:rsidR="00FC197F" w:rsidRPr="00E77524" w:rsidRDefault="00FC197F" w:rsidP="00E77524">
            <w:pPr>
              <w:shd w:val="clear" w:color="auto" w:fill="D9D9D9" w:themeFill="background1" w:themeFillShade="D9"/>
              <w:rPr>
                <w:rFonts w:asciiTheme="majorBidi" w:hAnsiTheme="majorBidi" w:cstheme="majorBidi"/>
              </w:rPr>
            </w:pPr>
          </w:p>
          <w:p w:rsidR="00FC197F" w:rsidRPr="00E77524" w:rsidRDefault="00FC197F" w:rsidP="00E77524">
            <w:pPr>
              <w:shd w:val="clear" w:color="auto" w:fill="D9D9D9" w:themeFill="background1" w:themeFillShade="D9"/>
              <w:rPr>
                <w:rFonts w:asciiTheme="majorBidi" w:hAnsiTheme="majorBidi" w:cstheme="majorBidi"/>
              </w:rPr>
            </w:pPr>
          </w:p>
          <w:p w:rsidR="00E77524" w:rsidRPr="00E77524" w:rsidRDefault="007C65B3" w:rsidP="00E77524">
            <w:pPr>
              <w:shd w:val="clear" w:color="auto" w:fill="D9D9D9" w:themeFill="background1" w:themeFillShade="D9"/>
              <w:spacing w:after="120"/>
              <w:rPr>
                <w:rFonts w:asciiTheme="majorBidi" w:hAnsiTheme="majorBidi" w:cstheme="majorBidi"/>
                <w:b/>
                <w:bCs/>
                <w:noProof/>
              </w:rPr>
            </w:pPr>
            <w:r w:rsidRPr="00E77524">
              <w:rPr>
                <w:rFonts w:asciiTheme="majorBidi" w:hAnsiTheme="majorBidi" w:cstheme="majorBidi"/>
                <w:b/>
                <w:bCs/>
                <w:noProof/>
              </w:rPr>
              <w:t>Considerations</w:t>
            </w:r>
          </w:p>
          <w:p w:rsidR="00FC197F" w:rsidRPr="00E77524" w:rsidRDefault="007C65B3" w:rsidP="00E77524">
            <w:pPr>
              <w:shd w:val="clear" w:color="auto" w:fill="D9D9D9" w:themeFill="background1" w:themeFillShade="D9"/>
              <w:spacing w:after="120"/>
              <w:rPr>
                <w:rFonts w:asciiTheme="majorBidi" w:hAnsiTheme="majorBidi" w:cstheme="majorBidi"/>
              </w:rPr>
            </w:pPr>
            <w:r w:rsidRPr="00E77524">
              <w:rPr>
                <w:rFonts w:asciiTheme="majorBidi" w:hAnsiTheme="majorBidi" w:cstheme="majorBidi"/>
                <w:noProof/>
              </w:rPr>
              <w:t xml:space="preserve">Intended to address the need for high-level commitment across sectoral boundaries, to ensure appropriate attention is given and action taken to accelerate progress, and to contribute to the 2030 Agenda for Sustainable Development. </w:t>
            </w:r>
          </w:p>
        </w:tc>
        <w:tc>
          <w:tcPr>
            <w:tcW w:w="3260" w:type="dxa"/>
            <w:shd w:val="clear" w:color="auto" w:fill="D9D9D9" w:themeFill="background1" w:themeFillShade="D9"/>
          </w:tcPr>
          <w:p w:rsidR="00FC197F" w:rsidRPr="00E77524" w:rsidRDefault="007C65B3" w:rsidP="00E77524">
            <w:pPr>
              <w:pStyle w:val="TableParagraph"/>
              <w:ind w:left="107" w:right="257"/>
              <w:rPr>
                <w:rFonts w:asciiTheme="majorBidi" w:hAnsiTheme="majorBidi" w:cstheme="majorBidi"/>
              </w:rPr>
            </w:pPr>
            <w:r w:rsidRPr="00E77524">
              <w:rPr>
                <w:rFonts w:asciiTheme="majorBidi" w:hAnsiTheme="majorBidi" w:cstheme="majorBidi"/>
              </w:rPr>
              <w:t>E1</w:t>
            </w:r>
          </w:p>
          <w:p w:rsidR="00FC197F" w:rsidRPr="00E77524" w:rsidRDefault="00FC197F" w:rsidP="00E77524">
            <w:pPr>
              <w:pStyle w:val="TableParagraph"/>
              <w:ind w:left="107" w:right="257"/>
              <w:rPr>
                <w:rFonts w:asciiTheme="majorBidi" w:hAnsiTheme="majorBidi" w:cstheme="majorBidi"/>
              </w:rPr>
            </w:pPr>
          </w:p>
          <w:p w:rsidR="00FC197F" w:rsidRPr="00E77524" w:rsidRDefault="007C65B3" w:rsidP="00E77524">
            <w:pPr>
              <w:pStyle w:val="TableParagraph"/>
              <w:ind w:left="107" w:right="257"/>
              <w:rPr>
                <w:rFonts w:asciiTheme="majorBidi" w:hAnsiTheme="majorBidi" w:cstheme="majorBidi"/>
                <w:color w:val="000000"/>
              </w:rPr>
            </w:pPr>
            <w:r w:rsidRPr="00E77524">
              <w:rPr>
                <w:rFonts w:asciiTheme="majorBidi" w:hAnsiTheme="majorBidi" w:cstheme="majorBidi"/>
                <w:color w:val="000000"/>
              </w:rPr>
              <w:t>All countries and stakeholder organizations at the high[est] level recognize the importance of and demonstrate their commitment to the sound management of chemicals [and waste] as a contribution to sustainable development [and the 2030 Agenda].</w:t>
            </w:r>
          </w:p>
          <w:p w:rsidR="00FC197F" w:rsidRPr="00E77524" w:rsidRDefault="00FC197F" w:rsidP="00E77524">
            <w:pPr>
              <w:pStyle w:val="TableParagraph"/>
              <w:ind w:left="107" w:right="257"/>
              <w:rPr>
                <w:rFonts w:asciiTheme="majorBidi" w:hAnsiTheme="majorBidi" w:cstheme="majorBidi"/>
              </w:rPr>
            </w:pPr>
          </w:p>
          <w:p w:rsidR="00FC197F" w:rsidRPr="00E77524" w:rsidRDefault="007C65B3" w:rsidP="00E77524">
            <w:pPr>
              <w:pStyle w:val="TableParagraph"/>
              <w:ind w:left="107" w:right="257"/>
              <w:rPr>
                <w:rFonts w:asciiTheme="majorBidi" w:hAnsiTheme="majorBidi" w:cstheme="majorBidi"/>
                <w:i/>
                <w:iCs/>
              </w:rPr>
            </w:pPr>
            <w:r w:rsidRPr="00E77524">
              <w:rPr>
                <w:rFonts w:asciiTheme="majorBidi" w:hAnsiTheme="majorBidi" w:cstheme="majorBidi"/>
                <w:i/>
                <w:iCs/>
              </w:rPr>
              <w:t>Focus</w:t>
            </w:r>
            <w:r w:rsidR="00E77524" w:rsidRPr="00E77524">
              <w:rPr>
                <w:rFonts w:asciiTheme="majorBidi" w:hAnsiTheme="majorBidi" w:cstheme="majorBidi"/>
                <w:i/>
                <w:iCs/>
              </w:rPr>
              <w:t>:</w:t>
            </w:r>
            <w:r w:rsidRPr="00E77524">
              <w:rPr>
                <w:rFonts w:asciiTheme="majorBidi" w:hAnsiTheme="majorBidi" w:cstheme="majorBidi"/>
                <w:i/>
                <w:iCs/>
              </w:rPr>
              <w:t xml:space="preserve"> contribution to sustainable development</w:t>
            </w:r>
          </w:p>
        </w:tc>
        <w:tc>
          <w:tcPr>
            <w:tcW w:w="3544" w:type="dxa"/>
            <w:shd w:val="clear" w:color="auto" w:fill="D9D9D9" w:themeFill="background1" w:themeFillShade="D9"/>
          </w:tcPr>
          <w:p w:rsidR="00FC197F" w:rsidRPr="00E77524" w:rsidRDefault="007C65B3" w:rsidP="00E77524">
            <w:pPr>
              <w:pStyle w:val="TableParagraph"/>
              <w:spacing w:line="251" w:lineRule="exact"/>
              <w:ind w:left="107"/>
              <w:rPr>
                <w:rFonts w:asciiTheme="majorBidi" w:hAnsiTheme="majorBidi" w:cstheme="majorBidi"/>
              </w:rPr>
            </w:pPr>
            <w:r w:rsidRPr="00E77524">
              <w:rPr>
                <w:rFonts w:asciiTheme="majorBidi" w:hAnsiTheme="majorBidi" w:cstheme="majorBidi"/>
              </w:rPr>
              <w:t>Recognition and demonstration of commitment</w:t>
            </w:r>
          </w:p>
          <w:p w:rsidR="00FC197F" w:rsidRPr="00E77524" w:rsidRDefault="00FC197F" w:rsidP="00E77524">
            <w:pPr>
              <w:pStyle w:val="TableParagraph"/>
              <w:spacing w:line="251" w:lineRule="exact"/>
              <w:ind w:left="107"/>
              <w:rPr>
                <w:rFonts w:asciiTheme="majorBidi" w:hAnsiTheme="majorBidi" w:cstheme="majorBidi"/>
              </w:rPr>
            </w:pPr>
          </w:p>
          <w:p w:rsidR="00FC197F" w:rsidRPr="00E77524" w:rsidRDefault="007C65B3" w:rsidP="00E77524">
            <w:pPr>
              <w:pStyle w:val="TableParagraph"/>
              <w:spacing w:line="251" w:lineRule="exact"/>
              <w:ind w:left="107"/>
              <w:rPr>
                <w:rFonts w:asciiTheme="majorBidi" w:hAnsiTheme="majorBidi" w:cstheme="majorBidi"/>
              </w:rPr>
            </w:pPr>
            <w:r w:rsidRPr="00E77524">
              <w:rPr>
                <w:rFonts w:asciiTheme="majorBidi" w:hAnsiTheme="majorBidi" w:cstheme="majorBidi"/>
              </w:rPr>
              <w:t>Sustainable development</w:t>
            </w:r>
            <w:r w:rsidR="00E77524" w:rsidRPr="00E77524">
              <w:rPr>
                <w:rFonts w:asciiTheme="majorBidi" w:hAnsiTheme="majorBidi" w:cstheme="majorBidi"/>
              </w:rPr>
              <w:t xml:space="preserve"> </w:t>
            </w:r>
            <w:r w:rsidRPr="00E77524">
              <w:rPr>
                <w:rFonts w:asciiTheme="majorBidi" w:hAnsiTheme="majorBidi" w:cstheme="majorBidi"/>
              </w:rPr>
              <w:t>2030 Agenda</w:t>
            </w:r>
          </w:p>
        </w:tc>
        <w:tc>
          <w:tcPr>
            <w:tcW w:w="2693" w:type="dxa"/>
            <w:shd w:val="clear" w:color="auto" w:fill="D9D9D9" w:themeFill="background1" w:themeFillShade="D9"/>
          </w:tcPr>
          <w:p w:rsidR="00FC197F" w:rsidRPr="00E77524" w:rsidRDefault="007C65B3" w:rsidP="00E77524">
            <w:pPr>
              <w:pStyle w:val="TableParagraph"/>
              <w:spacing w:line="251" w:lineRule="exact"/>
              <w:ind w:left="107" w:hanging="2"/>
              <w:rPr>
                <w:rFonts w:asciiTheme="majorBidi" w:hAnsiTheme="majorBidi" w:cstheme="majorBidi"/>
              </w:rPr>
            </w:pPr>
            <w:r w:rsidRPr="00E77524">
              <w:rPr>
                <w:rFonts w:asciiTheme="majorBidi" w:hAnsiTheme="majorBidi" w:cstheme="majorBidi"/>
              </w:rPr>
              <w:t>All stakeholders</w:t>
            </w:r>
          </w:p>
        </w:tc>
        <w:tc>
          <w:tcPr>
            <w:tcW w:w="7938" w:type="dxa"/>
            <w:shd w:val="clear" w:color="auto" w:fill="D9D9D9" w:themeFill="background1" w:themeFillShade="D9"/>
          </w:tcPr>
          <w:p w:rsidR="00FC197F" w:rsidRPr="00E77524" w:rsidRDefault="007C65B3" w:rsidP="00E77524">
            <w:pPr>
              <w:widowControl/>
              <w:autoSpaceDE/>
              <w:autoSpaceDN/>
              <w:rPr>
                <w:rFonts w:asciiTheme="majorBidi" w:eastAsia="Calibri" w:hAnsiTheme="majorBidi" w:cstheme="majorBidi"/>
              </w:rPr>
            </w:pPr>
            <w:r w:rsidRPr="00E77524">
              <w:rPr>
                <w:rFonts w:asciiTheme="majorBidi" w:eastAsia="Calibri" w:hAnsiTheme="majorBidi" w:cstheme="majorBidi"/>
              </w:rPr>
              <w:t xml:space="preserve">Industry involvement indicator </w:t>
            </w:r>
          </w:p>
          <w:p w:rsidR="00FC197F" w:rsidRPr="00E77524" w:rsidRDefault="00FC197F" w:rsidP="00E77524">
            <w:pPr>
              <w:widowControl/>
              <w:autoSpaceDE/>
              <w:autoSpaceDN/>
              <w:rPr>
                <w:rFonts w:asciiTheme="majorBidi" w:eastAsia="Calibri" w:hAnsiTheme="majorBidi" w:cstheme="majorBidi"/>
              </w:rPr>
            </w:pPr>
          </w:p>
          <w:p w:rsidR="00FC197F" w:rsidRPr="00E77524" w:rsidRDefault="007C65B3" w:rsidP="00E77524">
            <w:pPr>
              <w:pStyle w:val="TableParagraph"/>
              <w:spacing w:line="251" w:lineRule="exact"/>
              <w:ind w:left="107" w:hanging="2"/>
              <w:rPr>
                <w:rFonts w:asciiTheme="majorBidi" w:hAnsiTheme="majorBidi" w:cstheme="majorBidi"/>
                <w:bCs/>
              </w:rPr>
            </w:pPr>
            <w:r w:rsidRPr="00E77524">
              <w:rPr>
                <w:rFonts w:asciiTheme="majorBidi" w:hAnsiTheme="majorBidi" w:cstheme="majorBidi"/>
                <w:bCs/>
              </w:rPr>
              <w:t>Proportion of the sectors and stakeholders participating in the ICCM and its subsidiary bodies including the bureau and regional meetings.</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rPr>
              <w:t># of high levels of stakeholder organizations who delivered speeches and messages that refer to the importance of and commit to action on the sound management of chemicals and waste and its relevance to sustainable development.</w:t>
            </w:r>
          </w:p>
          <w:p w:rsidR="00FC197F" w:rsidRPr="00E77524" w:rsidRDefault="007C65B3" w:rsidP="00E77524">
            <w:pPr>
              <w:pStyle w:val="ListParagraph"/>
              <w:numPr>
                <w:ilvl w:val="0"/>
                <w:numId w:val="18"/>
              </w:numPr>
              <w:rPr>
                <w:rFonts w:asciiTheme="majorBidi" w:hAnsiTheme="majorBidi" w:cstheme="majorBidi"/>
                <w:color w:val="000000"/>
                <w:lang w:eastAsia="en-GB"/>
              </w:rPr>
            </w:pPr>
            <w:r w:rsidRPr="00E77524">
              <w:rPr>
                <w:rFonts w:asciiTheme="majorBidi" w:eastAsia="Calibri" w:hAnsiTheme="majorBidi" w:cstheme="majorBidi"/>
                <w:lang w:eastAsia="ja-JP"/>
              </w:rPr>
              <w:t># of newspaper advertisement, TV commercial, posters, government’s social media (website, facebook, twitter, etc.) that giving r</w:t>
            </w:r>
            <w:r w:rsidRPr="00E77524">
              <w:rPr>
                <w:rFonts w:asciiTheme="majorBidi" w:hAnsiTheme="majorBidi" w:cstheme="majorBidi"/>
                <w:color w:val="000000"/>
                <w:lang w:eastAsia="en-GB"/>
              </w:rPr>
              <w:t>eference to the importance of and commitment to actions on the sound management of chemicals and waste</w:t>
            </w:r>
            <w:r w:rsidRPr="00E77524">
              <w:rPr>
                <w:rFonts w:asciiTheme="majorBidi" w:eastAsia="Calibri" w:hAnsiTheme="majorBidi" w:cstheme="majorBidi"/>
              </w:rPr>
              <w:t xml:space="preserve"> and </w:t>
            </w:r>
            <w:r w:rsidRPr="00E77524">
              <w:rPr>
                <w:rFonts w:asciiTheme="majorBidi" w:hAnsiTheme="majorBidi" w:cstheme="majorBidi"/>
                <w:color w:val="000000"/>
                <w:lang w:eastAsia="en-GB"/>
              </w:rPr>
              <w:t>its relevance to sustainable development.</w:t>
            </w:r>
          </w:p>
          <w:p w:rsidR="00E77524"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Proportion of the number of organizations that clearly state their recognition of the importance of sound management of chemicals and waste in their written/recorded official statements, documents and/or messages, within the total number of organizations in each stakeholder sector</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Summary of the proportions throughout all stakeholder sectors in regional or global level.</w:t>
            </w:r>
          </w:p>
        </w:tc>
      </w:tr>
      <w:tr w:rsidR="00C949A6" w:rsidTr="000B4E0C">
        <w:trPr>
          <w:trHeight w:val="2265"/>
        </w:trPr>
        <w:tc>
          <w:tcPr>
            <w:tcW w:w="3681" w:type="dxa"/>
            <w:vMerge/>
            <w:shd w:val="clear" w:color="auto" w:fill="D9D9D9" w:themeFill="background1" w:themeFillShade="D9"/>
          </w:tcPr>
          <w:p w:rsidR="00FC197F" w:rsidRPr="00E77524" w:rsidRDefault="00FC197F" w:rsidP="00E77524">
            <w:pPr>
              <w:pStyle w:val="TableParagraph"/>
              <w:ind w:right="146"/>
              <w:rPr>
                <w:rFonts w:asciiTheme="majorBidi" w:hAnsiTheme="majorBidi" w:cstheme="majorBidi"/>
              </w:rPr>
            </w:pPr>
          </w:p>
        </w:tc>
        <w:tc>
          <w:tcPr>
            <w:tcW w:w="3260" w:type="dxa"/>
            <w:shd w:val="clear" w:color="auto" w:fill="D9D9D9" w:themeFill="background1" w:themeFillShade="D9"/>
          </w:tcPr>
          <w:p w:rsidR="00FC197F" w:rsidRPr="00E77524" w:rsidRDefault="007C65B3" w:rsidP="00E77524">
            <w:pPr>
              <w:rPr>
                <w:rFonts w:asciiTheme="majorBidi" w:hAnsiTheme="majorBidi" w:cstheme="majorBidi"/>
              </w:rPr>
            </w:pPr>
            <w:r w:rsidRPr="00E77524">
              <w:rPr>
                <w:rFonts w:asciiTheme="majorBidi" w:hAnsiTheme="majorBidi" w:cstheme="majorBidi"/>
              </w:rPr>
              <w:t>E2</w:t>
            </w:r>
          </w:p>
          <w:p w:rsidR="00FC197F" w:rsidRPr="00E77524" w:rsidRDefault="00FC197F" w:rsidP="00E77524">
            <w:pPr>
              <w:rPr>
                <w:rFonts w:asciiTheme="majorBidi" w:hAnsiTheme="majorBidi" w:cstheme="majorBidi"/>
              </w:rPr>
            </w:pPr>
          </w:p>
          <w:p w:rsidR="00FC197F" w:rsidRPr="00E77524" w:rsidRDefault="007C65B3" w:rsidP="00E77524">
            <w:pPr>
              <w:rPr>
                <w:rFonts w:asciiTheme="majorBidi" w:hAnsiTheme="majorBidi" w:cstheme="majorBidi"/>
              </w:rPr>
            </w:pPr>
            <w:r w:rsidRPr="00E77524">
              <w:rPr>
                <w:rFonts w:asciiTheme="majorBidi" w:hAnsiTheme="majorBidi" w:cstheme="majorBidi"/>
              </w:rPr>
              <w:t xml:space="preserve">  Policies for sound management of chemicals [and waste] are integrated into local, national, sub-regional [global] development strategies.</w:t>
            </w:r>
          </w:p>
          <w:p w:rsidR="00FC197F" w:rsidRPr="00E77524" w:rsidRDefault="00FC197F" w:rsidP="00E77524">
            <w:pPr>
              <w:rPr>
                <w:rFonts w:asciiTheme="majorBidi" w:hAnsiTheme="majorBidi" w:cstheme="majorBidi"/>
              </w:rPr>
            </w:pPr>
          </w:p>
          <w:p w:rsidR="00FC197F" w:rsidRPr="00E77524" w:rsidRDefault="007C65B3" w:rsidP="00E77524">
            <w:pPr>
              <w:pStyle w:val="TableParagraph"/>
              <w:ind w:right="134"/>
              <w:rPr>
                <w:rFonts w:asciiTheme="majorBidi" w:hAnsiTheme="majorBidi" w:cstheme="majorBidi"/>
                <w:i/>
                <w:iCs/>
              </w:rPr>
            </w:pPr>
            <w:r w:rsidRPr="00E77524">
              <w:rPr>
                <w:rFonts w:asciiTheme="majorBidi" w:hAnsiTheme="majorBidi" w:cstheme="majorBidi"/>
                <w:i/>
                <w:iCs/>
              </w:rPr>
              <w:t>Focus: Policies</w:t>
            </w:r>
          </w:p>
        </w:tc>
        <w:tc>
          <w:tcPr>
            <w:tcW w:w="3544" w:type="dxa"/>
            <w:shd w:val="clear" w:color="auto" w:fill="D9D9D9" w:themeFill="background1" w:themeFillShade="D9"/>
          </w:tcPr>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Sound management of chemicals and waste</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Integration into policy</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Local</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National</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Sub-regional</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Regional</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Global</w:t>
            </w:r>
          </w:p>
          <w:p w:rsidR="00FC197F" w:rsidRPr="00E77524" w:rsidRDefault="007C65B3" w:rsidP="00E77524">
            <w:pPr>
              <w:pStyle w:val="TableParagraph"/>
              <w:spacing w:before="2" w:line="252" w:lineRule="exact"/>
              <w:ind w:left="107" w:right="134"/>
              <w:rPr>
                <w:rFonts w:asciiTheme="majorBidi" w:hAnsiTheme="majorBidi" w:cstheme="majorBidi"/>
              </w:rPr>
            </w:pPr>
            <w:r w:rsidRPr="00E77524">
              <w:rPr>
                <w:rFonts w:asciiTheme="majorBidi" w:hAnsiTheme="majorBidi" w:cstheme="majorBidi"/>
              </w:rPr>
              <w:t>Development strategies</w:t>
            </w:r>
          </w:p>
        </w:tc>
        <w:tc>
          <w:tcPr>
            <w:tcW w:w="2693" w:type="dxa"/>
            <w:shd w:val="clear" w:color="auto" w:fill="D9D9D9" w:themeFill="background1" w:themeFillShade="D9"/>
          </w:tcPr>
          <w:p w:rsidR="00FC197F" w:rsidRPr="00E77524" w:rsidRDefault="007C65B3" w:rsidP="00E77524">
            <w:pPr>
              <w:pStyle w:val="TableParagraph"/>
              <w:rPr>
                <w:rFonts w:asciiTheme="majorBidi" w:hAnsiTheme="majorBidi" w:cstheme="majorBidi"/>
              </w:rPr>
            </w:pPr>
            <w:r w:rsidRPr="00E77524">
              <w:rPr>
                <w:rFonts w:asciiTheme="majorBidi" w:hAnsiTheme="majorBidi" w:cstheme="majorBidi"/>
              </w:rPr>
              <w:t>All stakeholders</w:t>
            </w:r>
          </w:p>
        </w:tc>
        <w:tc>
          <w:tcPr>
            <w:tcW w:w="7938" w:type="dxa"/>
            <w:shd w:val="clear" w:color="auto" w:fill="D9D9D9" w:themeFill="background1" w:themeFillShade="D9"/>
          </w:tcPr>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rPr>
              <w:t># of countries that have developed a national development strategy having a section of management of chemicals and waste with responsible agencies identified.</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rPr>
              <w:t># of regional development strategy having a section of management of chemicals and waste with responsible agencies identified.</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rPr>
              <w:t>#</w:t>
            </w:r>
            <w:r w:rsidRPr="00E77524">
              <w:rPr>
                <w:rFonts w:asciiTheme="majorBidi" w:eastAsia="Calibri" w:hAnsiTheme="majorBidi" w:cstheme="majorBidi"/>
                <w:lang w:eastAsia="ja-JP"/>
              </w:rPr>
              <w:t xml:space="preserve"> of regional actions, regulations, policies that are reflected in national policies</w:t>
            </w:r>
            <w:r w:rsidRPr="00E77524">
              <w:rPr>
                <w:rFonts w:asciiTheme="majorBidi" w:eastAsia="Calibri" w:hAnsiTheme="majorBidi" w:cstheme="majorBidi"/>
              </w:rPr>
              <w:t>.</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proportion of the number of national development strategies having a section of management of chemicals and waste with responsible agencies identified.</w:t>
            </w:r>
          </w:p>
          <w:p w:rsidR="00FC197F" w:rsidRPr="000B4E0C" w:rsidRDefault="007C65B3" w:rsidP="000B4E0C">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xml:space="preserve"> proportion of the number of regional development strategies having a section of management of chemicals and waste with responsible agencies identified.</w:t>
            </w:r>
            <w:r w:rsidR="000B4E0C">
              <w:rPr>
                <w:rFonts w:asciiTheme="majorBidi" w:eastAsia="Calibri" w:hAnsiTheme="majorBidi" w:cstheme="majorBidi"/>
                <w:lang w:eastAsia="ja-JP"/>
              </w:rPr>
              <w:t xml:space="preserve"> </w:t>
            </w:r>
            <w:r w:rsidRPr="000B4E0C">
              <w:rPr>
                <w:rFonts w:asciiTheme="majorBidi" w:eastAsia="Calibri" w:hAnsiTheme="majorBidi" w:cstheme="majorBidi"/>
                <w:lang w:eastAsia="ja-JP"/>
              </w:rPr>
              <w:t>(if global level added, similar examples can be added).</w:t>
            </w:r>
          </w:p>
          <w:p w:rsidR="00FC197F" w:rsidRPr="00E77524" w:rsidRDefault="007C65B3" w:rsidP="00E77524">
            <w:pPr>
              <w:pStyle w:val="TableParagraph"/>
              <w:numPr>
                <w:ilvl w:val="0"/>
                <w:numId w:val="18"/>
              </w:numPr>
              <w:rPr>
                <w:rFonts w:asciiTheme="majorBidi" w:hAnsiTheme="majorBidi" w:cstheme="majorBidi"/>
              </w:rPr>
            </w:pPr>
            <w:r w:rsidRPr="00E77524">
              <w:rPr>
                <w:rFonts w:asciiTheme="majorBidi" w:eastAsia="Calibri" w:hAnsiTheme="majorBidi" w:cstheme="majorBidi"/>
                <w:lang w:eastAsia="ja-JP"/>
              </w:rPr>
              <w:t>extent of coordination among national, regional, (and global) levels. It will be measured by the proportion of organization/agencies inter-coordinated against all possible combination among relating national-regional combination.</w:t>
            </w:r>
          </w:p>
        </w:tc>
      </w:tr>
      <w:tr w:rsidR="00C949A6" w:rsidTr="000B4E0C">
        <w:trPr>
          <w:trHeight w:val="1065"/>
        </w:trPr>
        <w:tc>
          <w:tcPr>
            <w:tcW w:w="3681" w:type="dxa"/>
            <w:vMerge/>
            <w:shd w:val="clear" w:color="auto" w:fill="D9D9D9" w:themeFill="background1" w:themeFillShade="D9"/>
          </w:tcPr>
          <w:p w:rsidR="00FC197F" w:rsidRPr="00E77524" w:rsidRDefault="00FC197F" w:rsidP="00E77524">
            <w:pPr>
              <w:ind w:right="146"/>
              <w:rPr>
                <w:rFonts w:asciiTheme="majorBidi" w:hAnsiTheme="majorBidi" w:cstheme="majorBidi"/>
              </w:rPr>
            </w:pPr>
          </w:p>
        </w:tc>
        <w:tc>
          <w:tcPr>
            <w:tcW w:w="3260" w:type="dxa"/>
            <w:shd w:val="clear" w:color="auto" w:fill="D9D9D9" w:themeFill="background1" w:themeFillShade="D9"/>
          </w:tcPr>
          <w:p w:rsidR="00FC197F" w:rsidRPr="00E77524" w:rsidRDefault="007C65B3" w:rsidP="00E77524">
            <w:pPr>
              <w:pStyle w:val="TableParagraph"/>
              <w:ind w:left="107" w:right="183"/>
              <w:rPr>
                <w:rFonts w:asciiTheme="majorBidi" w:hAnsiTheme="majorBidi" w:cstheme="majorBidi"/>
              </w:rPr>
            </w:pPr>
            <w:r w:rsidRPr="00E77524">
              <w:rPr>
                <w:rFonts w:asciiTheme="majorBidi" w:hAnsiTheme="majorBidi" w:cstheme="majorBidi"/>
              </w:rPr>
              <w:t>E3</w:t>
            </w:r>
          </w:p>
          <w:p w:rsidR="00FC197F" w:rsidRPr="00E77524" w:rsidRDefault="00FC197F" w:rsidP="00E77524">
            <w:pPr>
              <w:pStyle w:val="TableParagraph"/>
              <w:ind w:left="107" w:right="183"/>
              <w:rPr>
                <w:rFonts w:asciiTheme="majorBidi" w:hAnsiTheme="majorBidi" w:cstheme="majorBidi"/>
              </w:rPr>
            </w:pPr>
          </w:p>
          <w:p w:rsidR="00FC197F" w:rsidRPr="00E77524" w:rsidRDefault="007C65B3" w:rsidP="00E77524">
            <w:pPr>
              <w:pStyle w:val="TableParagraph"/>
              <w:ind w:left="107" w:right="183"/>
              <w:rPr>
                <w:rFonts w:asciiTheme="majorBidi" w:hAnsiTheme="majorBidi" w:cstheme="majorBidi"/>
                <w:u w:color="DF9A2B"/>
              </w:rPr>
            </w:pPr>
            <w:r w:rsidRPr="00E77524">
              <w:rPr>
                <w:rFonts w:asciiTheme="majorBidi" w:hAnsiTheme="majorBidi" w:cstheme="majorBidi"/>
                <w:u w:color="DF9A2B"/>
              </w:rPr>
              <w:t>Partnerships and networks amongst sectors and stakeholders are strengthened to achieve the sound management of chemicals [and waste].</w:t>
            </w:r>
          </w:p>
          <w:p w:rsidR="00FC197F" w:rsidRPr="00E77524" w:rsidRDefault="00FC197F" w:rsidP="00E77524">
            <w:pPr>
              <w:pStyle w:val="TableParagraph"/>
              <w:ind w:left="107" w:right="183"/>
              <w:rPr>
                <w:rFonts w:asciiTheme="majorBidi" w:hAnsiTheme="majorBidi" w:cstheme="majorBidi"/>
                <w:u w:color="DF9A2B"/>
              </w:rPr>
            </w:pPr>
          </w:p>
          <w:p w:rsidR="00FC197F" w:rsidRPr="00E77524" w:rsidRDefault="007C65B3" w:rsidP="00E77524">
            <w:pPr>
              <w:pStyle w:val="TableParagraph"/>
              <w:ind w:left="107" w:right="183"/>
              <w:rPr>
                <w:rFonts w:asciiTheme="majorBidi" w:hAnsiTheme="majorBidi" w:cstheme="majorBidi"/>
              </w:rPr>
            </w:pPr>
            <w:r w:rsidRPr="00E77524">
              <w:rPr>
                <w:rFonts w:asciiTheme="majorBidi" w:hAnsiTheme="majorBidi" w:cstheme="majorBidi"/>
                <w:i/>
                <w:iCs/>
              </w:rPr>
              <w:t>Focus: Partnerships and networks</w:t>
            </w:r>
          </w:p>
        </w:tc>
        <w:tc>
          <w:tcPr>
            <w:tcW w:w="3544" w:type="dxa"/>
            <w:shd w:val="clear" w:color="auto" w:fill="D9D9D9" w:themeFill="background1" w:themeFillShade="D9"/>
          </w:tcPr>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lastRenderedPageBreak/>
              <w:t>Strategies and policies</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Sound management of chemicals and waste</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Investment approaches</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Business models</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Reporting standards</w:t>
            </w:r>
          </w:p>
        </w:tc>
        <w:tc>
          <w:tcPr>
            <w:tcW w:w="2693" w:type="dxa"/>
            <w:shd w:val="clear" w:color="auto" w:fill="D9D9D9" w:themeFill="background1" w:themeFillShade="D9"/>
          </w:tcPr>
          <w:p w:rsidR="00FC197F" w:rsidRPr="00E77524" w:rsidRDefault="007C65B3" w:rsidP="00E77524">
            <w:pPr>
              <w:pStyle w:val="TableParagraph"/>
              <w:spacing w:line="249" w:lineRule="exact"/>
              <w:ind w:left="107"/>
              <w:rPr>
                <w:rFonts w:asciiTheme="majorBidi" w:hAnsiTheme="majorBidi" w:cstheme="majorBidi"/>
              </w:rPr>
            </w:pPr>
            <w:r w:rsidRPr="00E77524">
              <w:rPr>
                <w:rFonts w:asciiTheme="majorBidi" w:hAnsiTheme="majorBidi" w:cstheme="majorBidi"/>
              </w:rPr>
              <w:t>All stakeholders</w:t>
            </w:r>
          </w:p>
        </w:tc>
        <w:tc>
          <w:tcPr>
            <w:tcW w:w="7938" w:type="dxa"/>
            <w:shd w:val="clear" w:color="auto" w:fill="D9D9D9" w:themeFill="background1" w:themeFillShade="D9"/>
          </w:tcPr>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of establishment of inter- and intra-sectoral partnerships, networks and collaborative mechanisms within the region.</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of establishment of inter- and intra-sectoral partnerships, networks and collaborative mechanisms at international level.</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xml:space="preserve"># </w:t>
            </w:r>
            <w:r w:rsidRPr="00E77524">
              <w:rPr>
                <w:rFonts w:asciiTheme="majorBidi" w:eastAsia="Calibri" w:hAnsiTheme="majorBidi" w:cstheme="majorBidi"/>
              </w:rPr>
              <w:t>of mobilized resources, shared information/experiences/lessons learned, and coordinated actions at the regional and international levels through partnerships/networks/collaborative mechanisms.</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lastRenderedPageBreak/>
              <w:t># of companies with XX% of market share and/or $XX of sales of chemical related product and service that are members of recognized major partnership with ambitious SMCW goals in line with SAICM.</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xml:space="preserve">Sales of chemical products and services with disclosed risk information such as hazardous items etc. </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of inter-sectoral donor projects for SMCW combined with other category such as labour, health, agriculture etc. ($).</w:t>
            </w:r>
          </w:p>
          <w:p w:rsidR="00FC197F" w:rsidRPr="00E77524" w:rsidRDefault="007C65B3" w:rsidP="00E77524">
            <w:pPr>
              <w:rPr>
                <w:rFonts w:asciiTheme="majorBidi" w:eastAsia="Calibri" w:hAnsiTheme="majorBidi" w:cstheme="majorBidi"/>
                <w:iCs/>
                <w:lang w:eastAsia="en-GB"/>
              </w:rPr>
            </w:pPr>
            <w:r w:rsidRPr="00E77524">
              <w:rPr>
                <w:rFonts w:asciiTheme="majorBidi" w:eastAsia="Calibri" w:hAnsiTheme="majorBidi" w:cstheme="majorBidi"/>
                <w:lang w:eastAsia="ja-JP"/>
              </w:rPr>
              <w:t># of national/regional governments that impose systematic registration and restriction of chemicals.</w:t>
            </w:r>
          </w:p>
          <w:p w:rsidR="00FC197F" w:rsidRPr="00E77524" w:rsidRDefault="007C65B3" w:rsidP="00E77524">
            <w:pPr>
              <w:rPr>
                <w:rFonts w:asciiTheme="majorBidi" w:eastAsia="Calibri" w:hAnsiTheme="majorBidi" w:cstheme="majorBidi"/>
                <w:iCs/>
                <w:lang w:eastAsia="en-GB"/>
              </w:rPr>
            </w:pPr>
            <w:r w:rsidRPr="00E77524">
              <w:rPr>
                <w:rFonts w:asciiTheme="majorBidi" w:eastAsia="Calibri" w:hAnsiTheme="majorBidi" w:cstheme="majorBidi"/>
                <w:lang w:eastAsia="ja-JP"/>
              </w:rPr>
              <w:t># of stakeholders requested tech assistance</w:t>
            </w:r>
          </w:p>
          <w:p w:rsidR="00FC197F" w:rsidRPr="00E77524" w:rsidRDefault="007C65B3" w:rsidP="00E77524">
            <w:pPr>
              <w:rPr>
                <w:rFonts w:asciiTheme="majorBidi" w:eastAsia="Calibri" w:hAnsiTheme="majorBidi" w:cstheme="majorBidi"/>
                <w:iCs/>
                <w:lang w:eastAsia="en-GB"/>
              </w:rPr>
            </w:pPr>
            <w:r w:rsidRPr="00E77524">
              <w:rPr>
                <w:rFonts w:asciiTheme="majorBidi" w:eastAsia="Calibri" w:hAnsiTheme="majorBidi" w:cstheme="majorBidi"/>
              </w:rPr>
              <w:t># of stakeholders received technical assistance</w:t>
            </w:r>
          </w:p>
          <w:p w:rsidR="00FC197F" w:rsidRPr="00E77524" w:rsidRDefault="007C65B3" w:rsidP="00E77524">
            <w:pPr>
              <w:rPr>
                <w:rFonts w:asciiTheme="majorBidi" w:eastAsia="Calibri" w:hAnsiTheme="majorBidi" w:cstheme="majorBidi"/>
                <w:iCs/>
                <w:lang w:eastAsia="en-GB"/>
              </w:rPr>
            </w:pPr>
            <w:r w:rsidRPr="00E77524">
              <w:rPr>
                <w:rFonts w:asciiTheme="majorBidi" w:eastAsia="Calibri" w:hAnsiTheme="majorBidi" w:cstheme="majorBidi"/>
              </w:rPr>
              <w:t># of stakeholders cooperated technical assistance</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eastAsia="Calibri" w:hAnsiTheme="majorBidi" w:cstheme="majorBidi"/>
              </w:rPr>
              <w:t># of stakeholders promoted technical transfer</w:t>
            </w:r>
          </w:p>
        </w:tc>
      </w:tr>
      <w:tr w:rsidR="00C949A6" w:rsidTr="000B4E0C">
        <w:trPr>
          <w:trHeight w:val="3760"/>
        </w:trPr>
        <w:tc>
          <w:tcPr>
            <w:tcW w:w="3681" w:type="dxa"/>
            <w:vMerge/>
            <w:shd w:val="clear" w:color="auto" w:fill="D9D9D9" w:themeFill="background1" w:themeFillShade="D9"/>
          </w:tcPr>
          <w:p w:rsidR="00FC197F" w:rsidRPr="00E77524" w:rsidRDefault="00FC197F" w:rsidP="00E77524">
            <w:pPr>
              <w:ind w:right="146"/>
              <w:rPr>
                <w:rFonts w:asciiTheme="majorBidi" w:hAnsiTheme="majorBidi" w:cstheme="majorBidi"/>
              </w:rPr>
            </w:pPr>
          </w:p>
        </w:tc>
        <w:tc>
          <w:tcPr>
            <w:tcW w:w="3260" w:type="dxa"/>
            <w:shd w:val="clear" w:color="auto" w:fill="D9D9D9" w:themeFill="background1" w:themeFillShade="D9"/>
          </w:tcPr>
          <w:p w:rsidR="00FC197F" w:rsidRPr="00E77524" w:rsidRDefault="007C65B3" w:rsidP="00E77524">
            <w:pPr>
              <w:pStyle w:val="TableParagraph"/>
              <w:ind w:left="107" w:right="183"/>
              <w:rPr>
                <w:rFonts w:asciiTheme="majorBidi" w:hAnsiTheme="majorBidi" w:cstheme="majorBidi"/>
              </w:rPr>
            </w:pPr>
            <w:r w:rsidRPr="00E77524">
              <w:rPr>
                <w:rFonts w:asciiTheme="majorBidi" w:hAnsiTheme="majorBidi" w:cstheme="majorBidi"/>
              </w:rPr>
              <w:t>E4</w:t>
            </w:r>
          </w:p>
          <w:p w:rsidR="00FC197F" w:rsidRPr="00E77524" w:rsidRDefault="00FC197F" w:rsidP="00E77524">
            <w:pPr>
              <w:pStyle w:val="TableParagraph"/>
              <w:ind w:left="107" w:right="183"/>
              <w:rPr>
                <w:rFonts w:asciiTheme="majorBidi" w:hAnsiTheme="majorBidi" w:cstheme="majorBidi"/>
                <w:i/>
                <w:iCs/>
              </w:rPr>
            </w:pPr>
          </w:p>
          <w:p w:rsidR="00FC197F" w:rsidRPr="00E77524" w:rsidRDefault="007C65B3" w:rsidP="00E77524">
            <w:pPr>
              <w:pStyle w:val="TableParagraph"/>
              <w:ind w:left="107" w:right="183"/>
              <w:rPr>
                <w:rFonts w:asciiTheme="majorBidi" w:hAnsiTheme="majorBidi" w:cstheme="majorBidi"/>
              </w:rPr>
            </w:pPr>
            <w:r w:rsidRPr="00E77524">
              <w:rPr>
                <w:rFonts w:asciiTheme="majorBidi" w:hAnsiTheme="majorBidi" w:cstheme="majorBidi"/>
              </w:rPr>
              <w:t>Financial and non-financial resources needed to achieve the sound management of chemicals [and waste] are identified and mobilized in all sectors by and for all stakeholders.</w:t>
            </w:r>
          </w:p>
          <w:p w:rsidR="00FC197F" w:rsidRPr="00E77524" w:rsidRDefault="00FC197F" w:rsidP="00E77524">
            <w:pPr>
              <w:pStyle w:val="TableParagraph"/>
              <w:ind w:left="107" w:right="183"/>
              <w:rPr>
                <w:rFonts w:asciiTheme="majorBidi" w:hAnsiTheme="majorBidi" w:cstheme="majorBidi"/>
              </w:rPr>
            </w:pPr>
          </w:p>
          <w:p w:rsidR="00FC197F" w:rsidRPr="00E77524" w:rsidRDefault="007C65B3" w:rsidP="00E77524">
            <w:pPr>
              <w:pStyle w:val="TableParagraph"/>
              <w:ind w:left="107" w:right="183"/>
              <w:rPr>
                <w:rFonts w:asciiTheme="majorBidi" w:hAnsiTheme="majorBidi" w:cstheme="majorBidi"/>
                <w:i/>
                <w:iCs/>
              </w:rPr>
            </w:pPr>
            <w:r w:rsidRPr="00E77524">
              <w:rPr>
                <w:rFonts w:asciiTheme="majorBidi" w:hAnsiTheme="majorBidi" w:cstheme="majorBidi"/>
                <w:i/>
                <w:iCs/>
              </w:rPr>
              <w:t>Focus: Resource mobilization</w:t>
            </w:r>
          </w:p>
        </w:tc>
        <w:tc>
          <w:tcPr>
            <w:tcW w:w="3544" w:type="dxa"/>
            <w:shd w:val="clear" w:color="auto" w:fill="D9D9D9" w:themeFill="background1" w:themeFillShade="D9"/>
          </w:tcPr>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Financial resources</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Non-financial resources</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Identification and mobilization</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All sectors</w:t>
            </w:r>
          </w:p>
          <w:p w:rsidR="00FC197F" w:rsidRPr="00E77524" w:rsidRDefault="007C65B3" w:rsidP="00E77524">
            <w:pPr>
              <w:pStyle w:val="TableParagraph"/>
              <w:spacing w:line="249" w:lineRule="exact"/>
              <w:rPr>
                <w:rFonts w:asciiTheme="majorBidi" w:hAnsiTheme="majorBidi" w:cstheme="majorBidi"/>
              </w:rPr>
            </w:pPr>
            <w:r w:rsidRPr="00E77524">
              <w:rPr>
                <w:rFonts w:asciiTheme="majorBidi" w:hAnsiTheme="majorBidi" w:cstheme="majorBidi"/>
              </w:rPr>
              <w:t>All stakeholders</w:t>
            </w:r>
          </w:p>
        </w:tc>
        <w:tc>
          <w:tcPr>
            <w:tcW w:w="2693" w:type="dxa"/>
            <w:shd w:val="clear" w:color="auto" w:fill="D9D9D9" w:themeFill="background1" w:themeFillShade="D9"/>
          </w:tcPr>
          <w:p w:rsidR="00FC197F" w:rsidRPr="00E77524" w:rsidRDefault="007C65B3" w:rsidP="00E77524">
            <w:pPr>
              <w:pStyle w:val="TableParagraph"/>
              <w:spacing w:line="249" w:lineRule="exact"/>
              <w:ind w:left="107"/>
              <w:rPr>
                <w:rFonts w:asciiTheme="majorBidi" w:hAnsiTheme="majorBidi" w:cstheme="majorBidi"/>
              </w:rPr>
            </w:pPr>
            <w:r w:rsidRPr="00E77524">
              <w:rPr>
                <w:rFonts w:asciiTheme="majorBidi" w:hAnsiTheme="majorBidi" w:cstheme="majorBidi"/>
              </w:rPr>
              <w:t>All stakeholders</w:t>
            </w:r>
          </w:p>
        </w:tc>
        <w:tc>
          <w:tcPr>
            <w:tcW w:w="7938" w:type="dxa"/>
            <w:shd w:val="clear" w:color="auto" w:fill="D9D9D9" w:themeFill="background1" w:themeFillShade="D9"/>
          </w:tcPr>
          <w:p w:rsidR="00FC197F" w:rsidRPr="00E77524" w:rsidRDefault="007C65B3" w:rsidP="00E77524">
            <w:pPr>
              <w:pStyle w:val="TableParagraph"/>
              <w:numPr>
                <w:ilvl w:val="0"/>
                <w:numId w:val="18"/>
              </w:numPr>
              <w:spacing w:line="249" w:lineRule="exact"/>
              <w:rPr>
                <w:rFonts w:asciiTheme="majorBidi" w:hAnsiTheme="majorBidi" w:cstheme="majorBidi"/>
              </w:rPr>
            </w:pPr>
            <w:r w:rsidRPr="00E77524">
              <w:rPr>
                <w:rFonts w:asciiTheme="majorBidi" w:hAnsiTheme="majorBidi" w:cstheme="majorBidi"/>
              </w:rPr>
              <w:t>3 pillars of the Integrated Approach to financing as indicators</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 xml:space="preserve">Mobilized national resources to international organizations for implementing SMCW </w:t>
            </w:r>
          </w:p>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lang w:eastAsia="ja-JP"/>
              </w:rPr>
              <w:t>Mobilized national resources to credible research institution for implementing SMCW</w:t>
            </w:r>
          </w:p>
          <w:p w:rsidR="00FC197F" w:rsidRPr="00E77524" w:rsidRDefault="007C65B3" w:rsidP="00E77524">
            <w:pPr>
              <w:pStyle w:val="ListParagraph"/>
              <w:numPr>
                <w:ilvl w:val="0"/>
                <w:numId w:val="18"/>
              </w:numPr>
              <w:rPr>
                <w:rFonts w:asciiTheme="majorBidi" w:eastAsia="Calibri" w:hAnsiTheme="majorBidi" w:cstheme="majorBidi"/>
              </w:rPr>
            </w:pPr>
            <w:r w:rsidRPr="00E77524">
              <w:rPr>
                <w:rFonts w:asciiTheme="majorBidi" w:eastAsia="Calibri" w:hAnsiTheme="majorBidi" w:cstheme="majorBidi"/>
                <w:lang w:eastAsia="ja-JP"/>
              </w:rPr>
              <w:t xml:space="preserve">Mobilized national resources for operating expense of a credible research institute(s) identified by each government (impact to be determined by human resources expense and numbers of articles published in quality </w:t>
            </w:r>
            <w:r w:rsidR="00E77524" w:rsidRPr="00E77524">
              <w:rPr>
                <w:rFonts w:asciiTheme="majorBidi" w:eastAsia="Calibri" w:hAnsiTheme="majorBidi" w:cstheme="majorBidi"/>
                <w:lang w:eastAsia="ja-JP"/>
              </w:rPr>
              <w:t>peer reviewed</w:t>
            </w:r>
            <w:r w:rsidRPr="00E77524">
              <w:rPr>
                <w:rFonts w:asciiTheme="majorBidi" w:eastAsia="Calibri" w:hAnsiTheme="majorBidi" w:cstheme="majorBidi"/>
                <w:lang w:eastAsia="ja-JP"/>
              </w:rPr>
              <w:t xml:space="preserve"> SMCW related journals)</w:t>
            </w:r>
          </w:p>
          <w:p w:rsidR="00FC197F" w:rsidRPr="00E77524" w:rsidRDefault="007C65B3" w:rsidP="00E77524">
            <w:pPr>
              <w:pStyle w:val="ListParagraph"/>
              <w:numPr>
                <w:ilvl w:val="0"/>
                <w:numId w:val="18"/>
              </w:numPr>
              <w:rPr>
                <w:rFonts w:asciiTheme="majorBidi" w:eastAsia="Calibri" w:hAnsiTheme="majorBidi" w:cstheme="majorBidi"/>
                <w:lang w:eastAsia="ja-JP"/>
              </w:rPr>
            </w:pPr>
            <w:r w:rsidRPr="00E77524">
              <w:rPr>
                <w:rFonts w:asciiTheme="majorBidi" w:eastAsia="Calibri" w:hAnsiTheme="majorBidi" w:cstheme="majorBidi"/>
                <w:lang w:eastAsia="ja-JP"/>
              </w:rPr>
              <w:t>% of companies handling chemical products and related service that are members of recognized major partnership with ambitious SMCW goals in line with SAICM</w:t>
            </w:r>
          </w:p>
          <w:p w:rsidR="00FC197F" w:rsidRPr="00E77524" w:rsidRDefault="007C65B3" w:rsidP="00E77524">
            <w:pPr>
              <w:pStyle w:val="ListParagraph"/>
              <w:numPr>
                <w:ilvl w:val="0"/>
                <w:numId w:val="18"/>
              </w:numPr>
              <w:rPr>
                <w:rFonts w:asciiTheme="majorBidi" w:hAnsiTheme="majorBidi" w:cstheme="majorBidi"/>
              </w:rPr>
            </w:pPr>
            <w:r w:rsidRPr="00E77524">
              <w:rPr>
                <w:rFonts w:asciiTheme="majorBidi" w:eastAsia="Calibri" w:hAnsiTheme="majorBidi" w:cstheme="majorBidi"/>
                <w:lang w:eastAsia="ja-JP"/>
              </w:rPr>
              <w:t xml:space="preserve"># of companies with ambitious SMCW goals in line with SAICM as one of </w:t>
            </w:r>
            <w:r w:rsidR="00E77524" w:rsidRPr="00E77524">
              <w:rPr>
                <w:rFonts w:asciiTheme="majorBidi" w:eastAsia="Calibri" w:hAnsiTheme="majorBidi" w:cstheme="majorBidi"/>
                <w:lang w:eastAsia="ja-JP"/>
              </w:rPr>
              <w:t>the company’s</w:t>
            </w:r>
            <w:r w:rsidRPr="00E77524">
              <w:rPr>
                <w:rFonts w:asciiTheme="majorBidi" w:eastAsia="Calibri" w:hAnsiTheme="majorBidi" w:cstheme="majorBidi"/>
                <w:lang w:eastAsia="ja-JP"/>
              </w:rPr>
              <w:t xml:space="preserve"> core strategy</w:t>
            </w:r>
          </w:p>
        </w:tc>
      </w:tr>
      <w:tr w:rsidR="00C949A6" w:rsidTr="000B4E0C">
        <w:trPr>
          <w:trHeight w:val="640"/>
        </w:trPr>
        <w:tc>
          <w:tcPr>
            <w:tcW w:w="3681" w:type="dxa"/>
            <w:vMerge/>
            <w:shd w:val="clear" w:color="auto" w:fill="D9D9D9" w:themeFill="background1" w:themeFillShade="D9"/>
          </w:tcPr>
          <w:p w:rsidR="00FC197F" w:rsidRPr="00E77524" w:rsidRDefault="00FC197F" w:rsidP="00E77524">
            <w:pPr>
              <w:ind w:right="146"/>
              <w:rPr>
                <w:rFonts w:asciiTheme="majorBidi" w:hAnsiTheme="majorBidi" w:cstheme="majorBidi"/>
              </w:rPr>
            </w:pPr>
          </w:p>
        </w:tc>
        <w:tc>
          <w:tcPr>
            <w:tcW w:w="3260" w:type="dxa"/>
            <w:shd w:val="clear" w:color="auto" w:fill="D9D9D9" w:themeFill="background1" w:themeFillShade="D9"/>
          </w:tcPr>
          <w:p w:rsidR="00FC197F" w:rsidRPr="00E77524" w:rsidRDefault="007C65B3" w:rsidP="00E77524">
            <w:pPr>
              <w:spacing w:line="240" w:lineRule="atLeast"/>
              <w:rPr>
                <w:rFonts w:asciiTheme="majorBidi" w:hAnsiTheme="majorBidi" w:cstheme="majorBidi"/>
                <w:lang w:eastAsia="zh-CN"/>
              </w:rPr>
            </w:pPr>
            <w:r w:rsidRPr="00E77524">
              <w:rPr>
                <w:rFonts w:asciiTheme="majorBidi" w:hAnsiTheme="majorBidi" w:cstheme="majorBidi"/>
                <w:lang w:eastAsia="zh-CN"/>
              </w:rPr>
              <w:t>E5</w:t>
            </w:r>
          </w:p>
          <w:p w:rsidR="00FC197F" w:rsidRPr="00E77524" w:rsidRDefault="00FC197F" w:rsidP="00E77524">
            <w:pPr>
              <w:spacing w:line="240" w:lineRule="atLeast"/>
              <w:rPr>
                <w:rFonts w:asciiTheme="majorBidi" w:hAnsiTheme="majorBidi" w:cstheme="majorBidi"/>
                <w:lang w:eastAsia="zh-CN"/>
              </w:rPr>
            </w:pPr>
          </w:p>
          <w:p w:rsidR="00FC197F" w:rsidRPr="00E77524" w:rsidRDefault="007C65B3" w:rsidP="00E77524">
            <w:pPr>
              <w:spacing w:line="240" w:lineRule="atLeast"/>
              <w:rPr>
                <w:rFonts w:asciiTheme="majorBidi" w:hAnsiTheme="majorBidi" w:cstheme="majorBidi"/>
                <w:lang w:eastAsia="zh-CN"/>
              </w:rPr>
            </w:pPr>
            <w:r w:rsidRPr="00E77524">
              <w:rPr>
                <w:rFonts w:asciiTheme="majorBidi" w:hAnsiTheme="majorBidi" w:cstheme="majorBidi"/>
                <w:lang w:eastAsia="zh-CN"/>
              </w:rPr>
              <w:t xml:space="preserve"> Gaps between developed and developing countries in the implementation of sound management of chemicals [and waste] are identified and narrowed.</w:t>
            </w:r>
          </w:p>
          <w:p w:rsidR="00FC197F" w:rsidRPr="00E77524" w:rsidRDefault="00FC197F" w:rsidP="00E77524">
            <w:pPr>
              <w:spacing w:line="240" w:lineRule="atLeast"/>
              <w:rPr>
                <w:rFonts w:asciiTheme="majorBidi" w:hAnsiTheme="majorBidi" w:cstheme="majorBidi"/>
                <w:lang w:eastAsia="zh-CN"/>
              </w:rPr>
            </w:pPr>
          </w:p>
          <w:p w:rsidR="00FC197F" w:rsidRPr="00E77524" w:rsidRDefault="007C65B3" w:rsidP="00E77524">
            <w:pPr>
              <w:spacing w:line="240" w:lineRule="atLeast"/>
              <w:rPr>
                <w:rFonts w:asciiTheme="majorBidi" w:hAnsiTheme="majorBidi" w:cstheme="majorBidi"/>
                <w:i/>
                <w:iCs/>
                <w:lang w:eastAsia="zh-CN"/>
              </w:rPr>
            </w:pPr>
            <w:r w:rsidRPr="00E77524">
              <w:rPr>
                <w:rFonts w:asciiTheme="majorBidi" w:hAnsiTheme="majorBidi" w:cstheme="majorBidi"/>
                <w:i/>
                <w:iCs/>
                <w:lang w:eastAsia="zh-CN"/>
              </w:rPr>
              <w:t>Focus: Gap between developed and development countries</w:t>
            </w:r>
          </w:p>
          <w:p w:rsidR="00E77524" w:rsidRPr="00E77524" w:rsidRDefault="00E77524" w:rsidP="00E77524">
            <w:pPr>
              <w:spacing w:line="240" w:lineRule="atLeast"/>
              <w:rPr>
                <w:rFonts w:asciiTheme="majorBidi" w:hAnsiTheme="majorBidi" w:cstheme="majorBidi"/>
                <w:i/>
                <w:iCs/>
                <w:lang w:eastAsia="zh-CN"/>
              </w:rPr>
            </w:pPr>
          </w:p>
        </w:tc>
        <w:tc>
          <w:tcPr>
            <w:tcW w:w="3544" w:type="dxa"/>
            <w:shd w:val="clear" w:color="auto" w:fill="D9D9D9" w:themeFill="background1" w:themeFillShade="D9"/>
          </w:tcPr>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Gaps between countries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Developed and developing</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 xml:space="preserve">Implementation </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Identification of gaps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Narrowing of gaps</w:t>
            </w:r>
          </w:p>
        </w:tc>
        <w:tc>
          <w:tcPr>
            <w:tcW w:w="2693" w:type="dxa"/>
            <w:shd w:val="clear" w:color="auto" w:fill="D9D9D9" w:themeFill="background1" w:themeFillShade="D9"/>
          </w:tcPr>
          <w:p w:rsidR="00FC197F" w:rsidRPr="00E77524" w:rsidRDefault="007C65B3" w:rsidP="00E77524">
            <w:pPr>
              <w:pStyle w:val="TableParagraph"/>
              <w:rPr>
                <w:rFonts w:asciiTheme="majorBidi" w:hAnsiTheme="majorBidi" w:cstheme="majorBidi"/>
              </w:rPr>
            </w:pPr>
            <w:r w:rsidRPr="00E77524">
              <w:rPr>
                <w:rFonts w:asciiTheme="majorBidi" w:hAnsiTheme="majorBidi" w:cstheme="majorBidi"/>
              </w:rPr>
              <w:t>All stakeholders</w:t>
            </w:r>
          </w:p>
        </w:tc>
        <w:tc>
          <w:tcPr>
            <w:tcW w:w="7938" w:type="dxa"/>
            <w:shd w:val="clear" w:color="auto" w:fill="D9D9D9" w:themeFill="background1" w:themeFillShade="D9"/>
          </w:tcPr>
          <w:p w:rsidR="00FC197F" w:rsidRPr="00E77524" w:rsidRDefault="007C65B3" w:rsidP="00E77524">
            <w:pPr>
              <w:pStyle w:val="ListParagraph"/>
              <w:numPr>
                <w:ilvl w:val="0"/>
                <w:numId w:val="18"/>
              </w:numPr>
              <w:rPr>
                <w:rFonts w:asciiTheme="majorBidi" w:eastAsia="Calibri" w:hAnsiTheme="majorBidi" w:cstheme="majorBidi"/>
                <w:iCs/>
                <w:lang w:eastAsia="en-GB"/>
              </w:rPr>
            </w:pPr>
            <w:r w:rsidRPr="00E77524">
              <w:rPr>
                <w:rFonts w:asciiTheme="majorBidi" w:eastAsia="Calibri" w:hAnsiTheme="majorBidi" w:cstheme="majorBidi"/>
              </w:rPr>
              <w:t>Difference of indicators from E1 to E4, and maybe A to E, between developed and developing countries.</w:t>
            </w:r>
          </w:p>
          <w:p w:rsidR="00FC197F" w:rsidRPr="00E77524" w:rsidRDefault="007C65B3" w:rsidP="00E77524">
            <w:pPr>
              <w:pStyle w:val="TableParagraph"/>
              <w:numPr>
                <w:ilvl w:val="0"/>
                <w:numId w:val="18"/>
              </w:numPr>
              <w:rPr>
                <w:rFonts w:asciiTheme="majorBidi" w:hAnsiTheme="majorBidi" w:cstheme="majorBidi"/>
              </w:rPr>
            </w:pPr>
            <w:r w:rsidRPr="00E77524">
              <w:rPr>
                <w:rFonts w:asciiTheme="majorBidi" w:eastAsia="Calibri" w:hAnsiTheme="majorBidi" w:cstheme="majorBidi"/>
              </w:rPr>
              <w:t>Amount of foreign direct investment by companies that handle chemical product and related service from developed countries to developing countries.</w:t>
            </w:r>
          </w:p>
        </w:tc>
      </w:tr>
      <w:tr w:rsidR="00C949A6" w:rsidTr="000B4E0C">
        <w:trPr>
          <w:trHeight w:val="3934"/>
        </w:trPr>
        <w:tc>
          <w:tcPr>
            <w:tcW w:w="3681" w:type="dxa"/>
            <w:vMerge/>
            <w:shd w:val="clear" w:color="auto" w:fill="D9D9D9" w:themeFill="background1" w:themeFillShade="D9"/>
          </w:tcPr>
          <w:p w:rsidR="00FC197F" w:rsidRPr="00E77524" w:rsidRDefault="00FC197F" w:rsidP="00E77524">
            <w:pPr>
              <w:ind w:right="146"/>
              <w:rPr>
                <w:rFonts w:asciiTheme="majorBidi" w:hAnsiTheme="majorBidi" w:cstheme="majorBidi"/>
              </w:rPr>
            </w:pPr>
          </w:p>
        </w:tc>
        <w:tc>
          <w:tcPr>
            <w:tcW w:w="3260" w:type="dxa"/>
            <w:shd w:val="clear" w:color="auto" w:fill="D9D9D9" w:themeFill="background1" w:themeFillShade="D9"/>
          </w:tcPr>
          <w:p w:rsidR="00FC197F" w:rsidRPr="00E77524" w:rsidRDefault="007C65B3" w:rsidP="00E77524">
            <w:pPr>
              <w:spacing w:line="240" w:lineRule="atLeast"/>
              <w:rPr>
                <w:rFonts w:asciiTheme="majorBidi" w:hAnsiTheme="majorBidi" w:cstheme="majorBidi"/>
                <w:lang w:eastAsia="zh-CN"/>
              </w:rPr>
            </w:pPr>
            <w:r w:rsidRPr="00E77524">
              <w:rPr>
                <w:rFonts w:asciiTheme="majorBidi" w:hAnsiTheme="majorBidi" w:cstheme="majorBidi"/>
                <w:lang w:eastAsia="zh-CN"/>
              </w:rPr>
              <w:t>New target</w:t>
            </w:r>
          </w:p>
          <w:p w:rsidR="00FC197F" w:rsidRPr="00E77524" w:rsidRDefault="00FC197F" w:rsidP="00E77524">
            <w:pPr>
              <w:spacing w:line="240" w:lineRule="atLeast"/>
              <w:rPr>
                <w:rFonts w:asciiTheme="majorBidi" w:hAnsiTheme="majorBidi" w:cstheme="majorBidi"/>
                <w:lang w:eastAsia="zh-CN"/>
              </w:rPr>
            </w:pPr>
          </w:p>
          <w:p w:rsidR="00FC197F" w:rsidRPr="00E77524" w:rsidRDefault="007C65B3" w:rsidP="00E77524">
            <w:pPr>
              <w:spacing w:line="240" w:lineRule="atLeast"/>
              <w:rPr>
                <w:rFonts w:asciiTheme="majorBidi" w:hAnsiTheme="majorBidi" w:cstheme="majorBidi"/>
                <w:lang w:eastAsia="zh-CN"/>
              </w:rPr>
            </w:pPr>
            <w:r w:rsidRPr="00E77524">
              <w:rPr>
                <w:rFonts w:asciiTheme="majorBidi" w:hAnsiTheme="majorBidi" w:cstheme="majorBidi"/>
                <w:lang w:eastAsia="zh-CN"/>
              </w:rPr>
              <w:t>All stakeholders identify and strengthen synergies and linkages between chemicals [and waste] and other environmental, health and societal priorities, such as climate change, biodiversity, human rights, universal health coverage and primary care.</w:t>
            </w:r>
          </w:p>
          <w:p w:rsidR="00FC197F" w:rsidRPr="00E77524" w:rsidRDefault="00FC197F" w:rsidP="00E77524">
            <w:pPr>
              <w:spacing w:line="240" w:lineRule="atLeast"/>
              <w:rPr>
                <w:rFonts w:asciiTheme="majorBidi" w:hAnsiTheme="majorBidi" w:cstheme="majorBidi"/>
                <w:lang w:eastAsia="zh-CN"/>
              </w:rPr>
            </w:pPr>
          </w:p>
          <w:p w:rsidR="00FC197F" w:rsidRPr="00E77524" w:rsidRDefault="007C65B3" w:rsidP="00E77524">
            <w:pPr>
              <w:spacing w:line="240" w:lineRule="atLeast"/>
              <w:rPr>
                <w:rFonts w:asciiTheme="majorBidi" w:hAnsiTheme="majorBidi" w:cstheme="majorBidi"/>
                <w:i/>
                <w:iCs/>
              </w:rPr>
            </w:pPr>
            <w:r w:rsidRPr="00E77524">
              <w:rPr>
                <w:rFonts w:asciiTheme="majorBidi" w:hAnsiTheme="majorBidi" w:cstheme="majorBidi"/>
                <w:i/>
                <w:iCs/>
                <w:lang w:eastAsia="zh-CN"/>
              </w:rPr>
              <w:t>Focus: commitment across sectoral boundaries</w:t>
            </w:r>
          </w:p>
        </w:tc>
        <w:tc>
          <w:tcPr>
            <w:tcW w:w="3544" w:type="dxa"/>
            <w:shd w:val="clear" w:color="auto" w:fill="D9D9D9" w:themeFill="background1" w:themeFillShade="D9"/>
          </w:tcPr>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Synergies and linkages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Environmental priorities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Health priorities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Societal priorities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Climate change</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Biodiversity</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Human rights</w:t>
            </w:r>
          </w:p>
          <w:p w:rsidR="00FC197F" w:rsidRPr="00E77524" w:rsidRDefault="007C65B3" w:rsidP="00E77524">
            <w:pPr>
              <w:pStyle w:val="TableParagraph"/>
              <w:spacing w:line="234" w:lineRule="exact"/>
              <w:ind w:left="107"/>
              <w:rPr>
                <w:rFonts w:asciiTheme="majorBidi" w:hAnsiTheme="majorBidi" w:cstheme="majorBidi"/>
              </w:rPr>
            </w:pPr>
            <w:r w:rsidRPr="00E77524">
              <w:rPr>
                <w:rFonts w:asciiTheme="majorBidi" w:hAnsiTheme="majorBidi" w:cstheme="majorBidi"/>
              </w:rPr>
              <w:t>Universal health coverage and primary care</w:t>
            </w:r>
          </w:p>
        </w:tc>
        <w:tc>
          <w:tcPr>
            <w:tcW w:w="2693" w:type="dxa"/>
            <w:shd w:val="clear" w:color="auto" w:fill="D9D9D9" w:themeFill="background1" w:themeFillShade="D9"/>
          </w:tcPr>
          <w:p w:rsidR="00FC197F" w:rsidRPr="00E77524" w:rsidRDefault="007C65B3" w:rsidP="00E77524">
            <w:pPr>
              <w:pStyle w:val="TableParagraph"/>
              <w:rPr>
                <w:rFonts w:asciiTheme="majorBidi" w:hAnsiTheme="majorBidi" w:cstheme="majorBidi"/>
              </w:rPr>
            </w:pPr>
            <w:r w:rsidRPr="00E77524">
              <w:rPr>
                <w:rFonts w:asciiTheme="majorBidi" w:hAnsiTheme="majorBidi" w:cstheme="majorBidi"/>
              </w:rPr>
              <w:t>All stakeholders</w:t>
            </w:r>
          </w:p>
        </w:tc>
        <w:tc>
          <w:tcPr>
            <w:tcW w:w="7938" w:type="dxa"/>
            <w:shd w:val="clear" w:color="auto" w:fill="D9D9D9" w:themeFill="background1" w:themeFillShade="D9"/>
          </w:tcPr>
          <w:p w:rsidR="00FC197F" w:rsidRPr="00E77524" w:rsidRDefault="00FC197F" w:rsidP="00E77524">
            <w:pPr>
              <w:pStyle w:val="TableParagraph"/>
              <w:rPr>
                <w:rFonts w:asciiTheme="majorBidi" w:hAnsiTheme="majorBidi" w:cstheme="majorBidi"/>
              </w:rPr>
            </w:pPr>
          </w:p>
        </w:tc>
      </w:tr>
      <w:tr w:rsidR="00C949A6" w:rsidTr="000B4E0C">
        <w:trPr>
          <w:trHeight w:val="1944"/>
        </w:trPr>
        <w:tc>
          <w:tcPr>
            <w:tcW w:w="3681" w:type="dxa"/>
            <w:vMerge/>
            <w:tcBorders>
              <w:bottom w:val="single" w:sz="4" w:space="0" w:color="000000" w:themeColor="text1"/>
            </w:tcBorders>
            <w:shd w:val="clear" w:color="auto" w:fill="D9D9D9" w:themeFill="background1" w:themeFillShade="D9"/>
          </w:tcPr>
          <w:p w:rsidR="00FC197F" w:rsidRPr="00E77524" w:rsidRDefault="00FC197F" w:rsidP="00E77524">
            <w:pPr>
              <w:ind w:right="146"/>
              <w:rPr>
                <w:rFonts w:asciiTheme="majorBidi" w:hAnsiTheme="majorBidi" w:cstheme="majorBidi"/>
              </w:rPr>
            </w:pPr>
          </w:p>
        </w:tc>
        <w:tc>
          <w:tcPr>
            <w:tcW w:w="3260" w:type="dxa"/>
            <w:tcBorders>
              <w:bottom w:val="single" w:sz="4" w:space="0" w:color="000000" w:themeColor="text1"/>
            </w:tcBorders>
            <w:shd w:val="clear" w:color="auto" w:fill="D9D9D9" w:themeFill="background1" w:themeFillShade="D9"/>
          </w:tcPr>
          <w:p w:rsidR="00FC197F" w:rsidRPr="00E77524" w:rsidRDefault="007C65B3" w:rsidP="00E77524">
            <w:pPr>
              <w:spacing w:line="240" w:lineRule="atLeast"/>
              <w:rPr>
                <w:rFonts w:asciiTheme="majorBidi" w:hAnsiTheme="majorBidi" w:cstheme="majorBidi"/>
                <w:lang w:eastAsia="zh-CN"/>
              </w:rPr>
            </w:pPr>
            <w:r w:rsidRPr="00E77524">
              <w:rPr>
                <w:rFonts w:asciiTheme="majorBidi" w:hAnsiTheme="majorBidi" w:cstheme="majorBidi"/>
                <w:lang w:eastAsia="zh-CN"/>
              </w:rPr>
              <w:t>New target</w:t>
            </w:r>
          </w:p>
          <w:p w:rsidR="00FC197F" w:rsidRPr="00E77524" w:rsidRDefault="00FC197F" w:rsidP="00E77524">
            <w:pPr>
              <w:spacing w:line="240" w:lineRule="atLeast"/>
              <w:rPr>
                <w:rFonts w:asciiTheme="majorBidi" w:hAnsiTheme="majorBidi" w:cstheme="majorBidi"/>
                <w:b/>
                <w:bCs/>
                <w:lang w:eastAsia="zh-CN"/>
              </w:rPr>
            </w:pPr>
          </w:p>
          <w:p w:rsidR="00FC197F" w:rsidRPr="00E77524" w:rsidRDefault="007C65B3" w:rsidP="00E77524">
            <w:pPr>
              <w:spacing w:line="240" w:lineRule="atLeast"/>
              <w:rPr>
                <w:rFonts w:asciiTheme="majorBidi" w:hAnsiTheme="majorBidi" w:cstheme="majorBidi"/>
                <w:b/>
                <w:bCs/>
                <w:lang w:eastAsia="zh-CN"/>
              </w:rPr>
            </w:pPr>
            <w:r w:rsidRPr="00E77524">
              <w:rPr>
                <w:rFonts w:asciiTheme="majorBidi" w:hAnsiTheme="majorBidi" w:cstheme="majorBidi"/>
                <w:b/>
                <w:bCs/>
                <w:lang w:eastAsia="zh-CN"/>
              </w:rPr>
              <w:t>No concrete text proposed</w:t>
            </w:r>
          </w:p>
          <w:p w:rsidR="00E77524" w:rsidRPr="00E77524" w:rsidRDefault="00E77524" w:rsidP="00E77524">
            <w:pPr>
              <w:pStyle w:val="TableParagraph"/>
              <w:ind w:right="142"/>
              <w:rPr>
                <w:rFonts w:asciiTheme="majorBidi" w:hAnsiTheme="majorBidi" w:cstheme="majorBidi"/>
                <w:i/>
                <w:iCs/>
                <w:lang w:eastAsia="zh-CN"/>
              </w:rPr>
            </w:pPr>
          </w:p>
          <w:p w:rsidR="00FC197F" w:rsidRPr="00E77524" w:rsidRDefault="007C65B3" w:rsidP="00E77524">
            <w:pPr>
              <w:pStyle w:val="TableParagraph"/>
              <w:ind w:right="142"/>
              <w:rPr>
                <w:rFonts w:asciiTheme="majorBidi" w:hAnsiTheme="majorBidi" w:cstheme="majorBidi"/>
                <w:i/>
              </w:rPr>
            </w:pPr>
            <w:r w:rsidRPr="00E77524">
              <w:rPr>
                <w:rFonts w:asciiTheme="majorBidi" w:hAnsiTheme="majorBidi" w:cstheme="majorBidi"/>
                <w:i/>
                <w:iCs/>
                <w:lang w:eastAsia="zh-CN"/>
              </w:rPr>
              <w:t>Focus: internalization of costs/cost recovery mechanisms</w:t>
            </w:r>
          </w:p>
        </w:tc>
        <w:tc>
          <w:tcPr>
            <w:tcW w:w="3544" w:type="dxa"/>
            <w:shd w:val="clear" w:color="auto" w:fill="D9D9D9" w:themeFill="background1" w:themeFillShade="D9"/>
          </w:tcPr>
          <w:p w:rsidR="00FC197F" w:rsidRPr="00E77524" w:rsidRDefault="00FC197F" w:rsidP="00E77524">
            <w:pPr>
              <w:pStyle w:val="TableParagraph"/>
              <w:rPr>
                <w:rFonts w:asciiTheme="majorBidi" w:hAnsiTheme="majorBidi" w:cstheme="majorBidi"/>
              </w:rPr>
            </w:pPr>
          </w:p>
        </w:tc>
        <w:tc>
          <w:tcPr>
            <w:tcW w:w="2693" w:type="dxa"/>
            <w:shd w:val="clear" w:color="auto" w:fill="D9D9D9" w:themeFill="background1" w:themeFillShade="D9"/>
          </w:tcPr>
          <w:p w:rsidR="00FC197F" w:rsidRPr="00E77524" w:rsidRDefault="00FC197F" w:rsidP="00E77524">
            <w:pPr>
              <w:pStyle w:val="TableParagraph"/>
              <w:spacing w:line="234" w:lineRule="exact"/>
              <w:ind w:left="107"/>
              <w:rPr>
                <w:rFonts w:asciiTheme="majorBidi" w:hAnsiTheme="majorBidi" w:cstheme="majorBidi"/>
              </w:rPr>
            </w:pPr>
          </w:p>
        </w:tc>
        <w:tc>
          <w:tcPr>
            <w:tcW w:w="7938" w:type="dxa"/>
            <w:shd w:val="clear" w:color="auto" w:fill="D9D9D9" w:themeFill="background1" w:themeFillShade="D9"/>
          </w:tcPr>
          <w:p w:rsidR="00FC197F" w:rsidRPr="00E77524" w:rsidRDefault="00FC197F" w:rsidP="00E77524">
            <w:pPr>
              <w:pStyle w:val="TableParagraph"/>
              <w:spacing w:line="234" w:lineRule="exact"/>
              <w:ind w:left="107"/>
              <w:rPr>
                <w:rFonts w:asciiTheme="majorBidi" w:hAnsiTheme="majorBidi" w:cstheme="majorBidi"/>
              </w:rPr>
            </w:pPr>
          </w:p>
        </w:tc>
      </w:tr>
    </w:tbl>
    <w:p w:rsidR="00246275" w:rsidRPr="003515AE" w:rsidRDefault="00246275">
      <w:pPr>
        <w:pStyle w:val="BodyText"/>
        <w:spacing w:before="7"/>
        <w:rPr>
          <w:rFonts w:ascii="Calibri" w:hAnsi="Calibri" w:cs="Calibri"/>
          <w:sz w:val="19"/>
        </w:rPr>
      </w:pPr>
    </w:p>
    <w:sectPr w:rsidR="00246275" w:rsidRPr="003515AE" w:rsidSect="009A5695">
      <w:headerReference w:type="default" r:id="rId12"/>
      <w:pgSz w:w="23820" w:h="16840" w:orient="landscape"/>
      <w:pgMar w:top="664" w:right="180" w:bottom="280" w:left="1340" w:header="73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FA0" w:rsidRDefault="00682FA0">
      <w:r>
        <w:separator/>
      </w:r>
    </w:p>
  </w:endnote>
  <w:endnote w:type="continuationSeparator" w:id="0">
    <w:p w:rsidR="00682FA0" w:rsidRDefault="0068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45">
    <w:altName w:val="Cambria"/>
    <w:panose1 w:val="00000000000000000000"/>
    <w:charset w:val="00"/>
    <w:family w:val="swiss"/>
    <w:notTrueType/>
    <w:pitch w:val="variable"/>
    <w:sig w:usb0="00000003" w:usb1="00000000" w:usb2="00000000" w:usb3="00000000" w:csb0="00000001" w:csb1="00000000"/>
  </w:font>
  <w:font w:name="Carlito">
    <w:altName w:val="Calibri"/>
    <w:charset w:val="00"/>
    <w:family w:val="swiss"/>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FA0" w:rsidRDefault="00682FA0">
      <w:r>
        <w:separator/>
      </w:r>
    </w:p>
  </w:footnote>
  <w:footnote w:type="continuationSeparator" w:id="0">
    <w:p w:rsidR="00682FA0" w:rsidRDefault="00682FA0">
      <w:r>
        <w:continuationSeparator/>
      </w:r>
    </w:p>
  </w:footnote>
  <w:footnote w:id="1">
    <w:p w:rsidR="00847466" w:rsidRDefault="00847466" w:rsidP="00724D43">
      <w:pPr>
        <w:pStyle w:val="FootnoteText"/>
      </w:pPr>
      <w:r>
        <w:rPr>
          <w:vertAlign w:val="superscript"/>
        </w:rPr>
        <w:footnoteRef/>
      </w:r>
      <w:r>
        <w:t xml:space="preserve"> further discussion is needed regarding the need for the development of plans at the country level.</w:t>
      </w:r>
    </w:p>
  </w:footnote>
  <w:footnote w:id="2">
    <w:p w:rsidR="00847466" w:rsidRDefault="00847466" w:rsidP="00724D43">
      <w:pPr>
        <w:pStyle w:val="FootnoteText"/>
      </w:pPr>
      <w:r>
        <w:rPr>
          <w:rStyle w:val="FootnoteReference"/>
        </w:rPr>
        <w:footnoteRef/>
      </w:r>
      <w:r>
        <w:t xml:space="preserve"> These brackets apply to considerations regarding ‘waste’ across the entire paper.  </w:t>
      </w:r>
    </w:p>
  </w:footnote>
  <w:footnote w:id="3">
    <w:p w:rsidR="00847466" w:rsidRPr="00E30B79" w:rsidRDefault="00847466" w:rsidP="00683619">
      <w:pPr>
        <w:pStyle w:val="FootnoteText"/>
        <w:rPr>
          <w:lang w:val="lv-LV"/>
        </w:rPr>
      </w:pPr>
      <w:r>
        <w:rPr>
          <w:rStyle w:val="FootnoteReference"/>
        </w:rPr>
        <w:footnoteRef/>
      </w:r>
      <w:r>
        <w:t xml:space="preserve"> </w:t>
      </w:r>
      <w:r>
        <w:rPr>
          <w:lang w:val="lv-LV"/>
        </w:rPr>
        <w:t>Further discussion is needed in regards to the use of the term “safe[r]”.</w:t>
      </w:r>
    </w:p>
  </w:footnote>
  <w:footnote w:id="4">
    <w:p w:rsidR="00847466" w:rsidRPr="00C02D57" w:rsidRDefault="00847466" w:rsidP="00683619">
      <w:pPr>
        <w:pStyle w:val="FootnoteText"/>
      </w:pPr>
      <w:r>
        <w:rPr>
          <w:rStyle w:val="FootnoteReference"/>
        </w:rPr>
        <w:footnoteRef/>
      </w:r>
      <w:r>
        <w:t xml:space="preserve"> </w:t>
      </w:r>
      <w:r w:rsidRPr="00C02D57">
        <w:t>It should be noted that the text on Considerations under all of the strategic objectives is not part of the draft text of the beyond 2020 instrument.</w:t>
      </w:r>
    </w:p>
  </w:footnote>
  <w:footnote w:id="5">
    <w:p w:rsidR="00847466" w:rsidRPr="009E3021" w:rsidRDefault="00847466" w:rsidP="00683619">
      <w:pPr>
        <w:pStyle w:val="FootnoteText"/>
        <w:rPr>
          <w:lang w:val="lv-LV"/>
        </w:rPr>
      </w:pPr>
      <w:r>
        <w:rPr>
          <w:rStyle w:val="FootnoteReference"/>
        </w:rPr>
        <w:footnoteRef/>
      </w:r>
      <w:r>
        <w:t xml:space="preserve"> </w:t>
      </w:r>
      <w:r>
        <w:rPr>
          <w:lang w:val="lv-LV"/>
        </w:rPr>
        <w:t>Combine with other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66" w:rsidRDefault="0084746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881743</wp:posOffset>
              </wp:positionH>
              <wp:positionV relativeFrom="page">
                <wp:posOffset>468086</wp:posOffset>
              </wp:positionV>
              <wp:extent cx="315686" cy="165735"/>
              <wp:effectExtent l="0" t="0" r="1905" b="12065"/>
              <wp:wrapNone/>
              <wp:docPr id="12" name="Text Box 9"/>
              <wp:cNvGraphicFramePr/>
              <a:graphic xmlns:a="http://schemas.openxmlformats.org/drawingml/2006/main">
                <a:graphicData uri="http://schemas.microsoft.com/office/word/2010/wordprocessingShape">
                  <wps:wsp>
                    <wps:cNvSpPr txBox="1"/>
                    <wps:spPr bwMode="auto">
                      <a:xfrm>
                        <a:off x="0" y="0"/>
                        <a:ext cx="315686"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69.45pt;margin-top:36.85pt;width:24.8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" filled="f" stroked="f">
              <v:textbox inset="0,0,0,0">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66" w:rsidRDefault="0084746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881743</wp:posOffset>
              </wp:positionH>
              <wp:positionV relativeFrom="page">
                <wp:posOffset>468086</wp:posOffset>
              </wp:positionV>
              <wp:extent cx="315686" cy="165735"/>
              <wp:effectExtent l="0" t="0" r="1905" b="12065"/>
              <wp:wrapNone/>
              <wp:docPr id="1476510092" name="Text Box 9"/>
              <wp:cNvGraphicFramePr/>
              <a:graphic xmlns:a="http://schemas.openxmlformats.org/drawingml/2006/main">
                <a:graphicData uri="http://schemas.microsoft.com/office/word/2010/wordprocessingShape">
                  <wps:wsp>
                    <wps:cNvSpPr txBox="1"/>
                    <wps:spPr bwMode="auto">
                      <a:xfrm>
                        <a:off x="0" y="0"/>
                        <a:ext cx="315686"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9.45pt;margin-top:36.85pt;width:24.8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" filled="f" stroked="f">
              <v:textbox inset="0,0,0,0">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66" w:rsidRDefault="00847466">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881743</wp:posOffset>
              </wp:positionH>
              <wp:positionV relativeFrom="page">
                <wp:posOffset>468086</wp:posOffset>
              </wp:positionV>
              <wp:extent cx="315686" cy="165735"/>
              <wp:effectExtent l="0" t="0" r="1905" b="12065"/>
              <wp:wrapNone/>
              <wp:docPr id="944353981" name="Text Box 9"/>
              <wp:cNvGraphicFramePr/>
              <a:graphic xmlns:a="http://schemas.openxmlformats.org/drawingml/2006/main">
                <a:graphicData uri="http://schemas.microsoft.com/office/word/2010/wordprocessingShape">
                  <wps:wsp>
                    <wps:cNvSpPr txBox="1"/>
                    <wps:spPr bwMode="auto">
                      <a:xfrm>
                        <a:off x="0" y="0"/>
                        <a:ext cx="315686"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45pt;margin-top:36.85pt;width:24.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" filled="f" stroked="f">
              <v:textbox inset="0,0,0,0">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66" w:rsidRDefault="00847466">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881743</wp:posOffset>
              </wp:positionH>
              <wp:positionV relativeFrom="page">
                <wp:posOffset>468086</wp:posOffset>
              </wp:positionV>
              <wp:extent cx="315686" cy="165735"/>
              <wp:effectExtent l="0" t="0" r="1905" b="12065"/>
              <wp:wrapNone/>
              <wp:docPr id="1630071558" name="Text Box 9"/>
              <wp:cNvGraphicFramePr/>
              <a:graphic xmlns:a="http://schemas.openxmlformats.org/drawingml/2006/main">
                <a:graphicData uri="http://schemas.microsoft.com/office/word/2010/wordprocessingShape">
                  <wps:wsp>
                    <wps:cNvSpPr txBox="1"/>
                    <wps:spPr bwMode="auto">
                      <a:xfrm>
                        <a:off x="0" y="0"/>
                        <a:ext cx="315686"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9.45pt;margin-top:36.85pt;width:24.8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" filled="f" stroked="f">
              <v:textbox inset="0,0,0,0">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66" w:rsidRDefault="00847466">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881743</wp:posOffset>
              </wp:positionH>
              <wp:positionV relativeFrom="page">
                <wp:posOffset>468086</wp:posOffset>
              </wp:positionV>
              <wp:extent cx="315686" cy="165735"/>
              <wp:effectExtent l="0" t="0" r="1905" b="12065"/>
              <wp:wrapNone/>
              <wp:docPr id="1277633918" name="Text Box 9"/>
              <wp:cNvGraphicFramePr/>
              <a:graphic xmlns:a="http://schemas.openxmlformats.org/drawingml/2006/main">
                <a:graphicData uri="http://schemas.microsoft.com/office/word/2010/wordprocessingShape">
                  <wps:wsp>
                    <wps:cNvSpPr txBox="1"/>
                    <wps:spPr bwMode="auto">
                      <a:xfrm>
                        <a:off x="0" y="0"/>
                        <a:ext cx="315686"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45pt;margin-top:36.85pt;width:24.8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" filled="f" stroked="f">
              <v:textbox inset="0,0,0,0">
                <w:txbxContent>
                  <w:p w:rsidR="00847466" w:rsidRDefault="00847466">
                    <w:pPr>
                      <w:pStyle w:val="BodyText"/>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hybridMultilevel"/>
    <w:tmpl w:val="FEEADF30"/>
    <w:lvl w:ilvl="0" w:tplc="FFFFFFFF">
      <w:numFmt w:val="bullet"/>
      <w:lvlText w:val="–"/>
      <w:lvlJc w:val="left"/>
      <w:pPr>
        <w:ind w:left="4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7424F"/>
    <w:multiLevelType w:val="hybridMultilevel"/>
    <w:tmpl w:val="8480C9A4"/>
    <w:lvl w:ilvl="0" w:tplc="0C90422C">
      <w:start w:val="2030"/>
      <w:numFmt w:val="bullet"/>
      <w:lvlText w:val="-"/>
      <w:lvlJc w:val="left"/>
      <w:pPr>
        <w:ind w:left="502" w:hanging="360"/>
      </w:pPr>
      <w:rPr>
        <w:rFonts w:ascii="Calibri" w:eastAsia="Times New Roman" w:hAnsi="Calibri" w:cs="Calibri" w:hint="default"/>
      </w:rPr>
    </w:lvl>
    <w:lvl w:ilvl="1" w:tplc="EAA0B86E" w:tentative="1">
      <w:start w:val="1"/>
      <w:numFmt w:val="bullet"/>
      <w:lvlText w:val="o"/>
      <w:lvlJc w:val="left"/>
      <w:pPr>
        <w:ind w:left="1222" w:hanging="360"/>
      </w:pPr>
      <w:rPr>
        <w:rFonts w:ascii="Courier New" w:hAnsi="Courier New" w:cs="Courier New" w:hint="default"/>
      </w:rPr>
    </w:lvl>
    <w:lvl w:ilvl="2" w:tplc="FAB8EC00" w:tentative="1">
      <w:start w:val="1"/>
      <w:numFmt w:val="bullet"/>
      <w:lvlText w:val=""/>
      <w:lvlJc w:val="left"/>
      <w:pPr>
        <w:ind w:left="1942" w:hanging="360"/>
      </w:pPr>
      <w:rPr>
        <w:rFonts w:ascii="Wingdings" w:hAnsi="Wingdings" w:hint="default"/>
      </w:rPr>
    </w:lvl>
    <w:lvl w:ilvl="3" w:tplc="39FCCEDC" w:tentative="1">
      <w:start w:val="1"/>
      <w:numFmt w:val="bullet"/>
      <w:lvlText w:val=""/>
      <w:lvlJc w:val="left"/>
      <w:pPr>
        <w:ind w:left="2662" w:hanging="360"/>
      </w:pPr>
      <w:rPr>
        <w:rFonts w:ascii="Symbol" w:hAnsi="Symbol" w:hint="default"/>
      </w:rPr>
    </w:lvl>
    <w:lvl w:ilvl="4" w:tplc="7786BE3C" w:tentative="1">
      <w:start w:val="1"/>
      <w:numFmt w:val="bullet"/>
      <w:lvlText w:val="o"/>
      <w:lvlJc w:val="left"/>
      <w:pPr>
        <w:ind w:left="3382" w:hanging="360"/>
      </w:pPr>
      <w:rPr>
        <w:rFonts w:ascii="Courier New" w:hAnsi="Courier New" w:cs="Courier New" w:hint="default"/>
      </w:rPr>
    </w:lvl>
    <w:lvl w:ilvl="5" w:tplc="7B585628" w:tentative="1">
      <w:start w:val="1"/>
      <w:numFmt w:val="bullet"/>
      <w:lvlText w:val=""/>
      <w:lvlJc w:val="left"/>
      <w:pPr>
        <w:ind w:left="4102" w:hanging="360"/>
      </w:pPr>
      <w:rPr>
        <w:rFonts w:ascii="Wingdings" w:hAnsi="Wingdings" w:hint="default"/>
      </w:rPr>
    </w:lvl>
    <w:lvl w:ilvl="6" w:tplc="B4ACC8EE" w:tentative="1">
      <w:start w:val="1"/>
      <w:numFmt w:val="bullet"/>
      <w:lvlText w:val=""/>
      <w:lvlJc w:val="left"/>
      <w:pPr>
        <w:ind w:left="4822" w:hanging="360"/>
      </w:pPr>
      <w:rPr>
        <w:rFonts w:ascii="Symbol" w:hAnsi="Symbol" w:hint="default"/>
      </w:rPr>
    </w:lvl>
    <w:lvl w:ilvl="7" w:tplc="FFA05C9E" w:tentative="1">
      <w:start w:val="1"/>
      <w:numFmt w:val="bullet"/>
      <w:lvlText w:val="o"/>
      <w:lvlJc w:val="left"/>
      <w:pPr>
        <w:ind w:left="5542" w:hanging="360"/>
      </w:pPr>
      <w:rPr>
        <w:rFonts w:ascii="Courier New" w:hAnsi="Courier New" w:cs="Courier New" w:hint="default"/>
      </w:rPr>
    </w:lvl>
    <w:lvl w:ilvl="8" w:tplc="ADBEDF88" w:tentative="1">
      <w:start w:val="1"/>
      <w:numFmt w:val="bullet"/>
      <w:lvlText w:val=""/>
      <w:lvlJc w:val="left"/>
      <w:pPr>
        <w:ind w:left="6262" w:hanging="360"/>
      </w:pPr>
      <w:rPr>
        <w:rFonts w:ascii="Wingdings" w:hAnsi="Wingdings" w:hint="default"/>
      </w:rPr>
    </w:lvl>
  </w:abstractNum>
  <w:abstractNum w:abstractNumId="2" w15:restartNumberingAfterBreak="0">
    <w:nsid w:val="082E7614"/>
    <w:multiLevelType w:val="hybridMultilevel"/>
    <w:tmpl w:val="7B04B652"/>
    <w:lvl w:ilvl="0" w:tplc="038A08FA">
      <w:start w:val="1"/>
      <w:numFmt w:val="bullet"/>
      <w:lvlText w:val=""/>
      <w:lvlJc w:val="left"/>
      <w:pPr>
        <w:ind w:left="720" w:hanging="360"/>
      </w:pPr>
      <w:rPr>
        <w:rFonts w:ascii="Symbol" w:hAnsi="Symbol" w:hint="default"/>
      </w:rPr>
    </w:lvl>
    <w:lvl w:ilvl="1" w:tplc="A9B8AA28" w:tentative="1">
      <w:start w:val="1"/>
      <w:numFmt w:val="bullet"/>
      <w:lvlText w:val="o"/>
      <w:lvlJc w:val="left"/>
      <w:pPr>
        <w:ind w:left="1440" w:hanging="360"/>
      </w:pPr>
      <w:rPr>
        <w:rFonts w:ascii="Courier New" w:hAnsi="Courier New" w:cs="Courier New" w:hint="default"/>
      </w:rPr>
    </w:lvl>
    <w:lvl w:ilvl="2" w:tplc="64A221D6" w:tentative="1">
      <w:start w:val="1"/>
      <w:numFmt w:val="bullet"/>
      <w:lvlText w:val=""/>
      <w:lvlJc w:val="left"/>
      <w:pPr>
        <w:ind w:left="2160" w:hanging="360"/>
      </w:pPr>
      <w:rPr>
        <w:rFonts w:ascii="Wingdings" w:hAnsi="Wingdings" w:hint="default"/>
      </w:rPr>
    </w:lvl>
    <w:lvl w:ilvl="3" w:tplc="5A44678C" w:tentative="1">
      <w:start w:val="1"/>
      <w:numFmt w:val="bullet"/>
      <w:lvlText w:val=""/>
      <w:lvlJc w:val="left"/>
      <w:pPr>
        <w:ind w:left="2880" w:hanging="360"/>
      </w:pPr>
      <w:rPr>
        <w:rFonts w:ascii="Symbol" w:hAnsi="Symbol" w:hint="default"/>
      </w:rPr>
    </w:lvl>
    <w:lvl w:ilvl="4" w:tplc="BB961056" w:tentative="1">
      <w:start w:val="1"/>
      <w:numFmt w:val="bullet"/>
      <w:lvlText w:val="o"/>
      <w:lvlJc w:val="left"/>
      <w:pPr>
        <w:ind w:left="3600" w:hanging="360"/>
      </w:pPr>
      <w:rPr>
        <w:rFonts w:ascii="Courier New" w:hAnsi="Courier New" w:cs="Courier New" w:hint="default"/>
      </w:rPr>
    </w:lvl>
    <w:lvl w:ilvl="5" w:tplc="FC54EFEA" w:tentative="1">
      <w:start w:val="1"/>
      <w:numFmt w:val="bullet"/>
      <w:lvlText w:val=""/>
      <w:lvlJc w:val="left"/>
      <w:pPr>
        <w:ind w:left="4320" w:hanging="360"/>
      </w:pPr>
      <w:rPr>
        <w:rFonts w:ascii="Wingdings" w:hAnsi="Wingdings" w:hint="default"/>
      </w:rPr>
    </w:lvl>
    <w:lvl w:ilvl="6" w:tplc="A37A1708" w:tentative="1">
      <w:start w:val="1"/>
      <w:numFmt w:val="bullet"/>
      <w:lvlText w:val=""/>
      <w:lvlJc w:val="left"/>
      <w:pPr>
        <w:ind w:left="5040" w:hanging="360"/>
      </w:pPr>
      <w:rPr>
        <w:rFonts w:ascii="Symbol" w:hAnsi="Symbol" w:hint="default"/>
      </w:rPr>
    </w:lvl>
    <w:lvl w:ilvl="7" w:tplc="FCE6BFB6" w:tentative="1">
      <w:start w:val="1"/>
      <w:numFmt w:val="bullet"/>
      <w:lvlText w:val="o"/>
      <w:lvlJc w:val="left"/>
      <w:pPr>
        <w:ind w:left="5760" w:hanging="360"/>
      </w:pPr>
      <w:rPr>
        <w:rFonts w:ascii="Courier New" w:hAnsi="Courier New" w:cs="Courier New" w:hint="default"/>
      </w:rPr>
    </w:lvl>
    <w:lvl w:ilvl="8" w:tplc="5428D5B2" w:tentative="1">
      <w:start w:val="1"/>
      <w:numFmt w:val="bullet"/>
      <w:lvlText w:val=""/>
      <w:lvlJc w:val="left"/>
      <w:pPr>
        <w:ind w:left="6480" w:hanging="360"/>
      </w:pPr>
      <w:rPr>
        <w:rFonts w:ascii="Wingdings" w:hAnsi="Wingdings" w:hint="default"/>
      </w:rPr>
    </w:lvl>
  </w:abstractNum>
  <w:abstractNum w:abstractNumId="3" w15:restartNumberingAfterBreak="0">
    <w:nsid w:val="0BDD485C"/>
    <w:multiLevelType w:val="hybridMultilevel"/>
    <w:tmpl w:val="D19005F2"/>
    <w:lvl w:ilvl="0" w:tplc="8C1C8F26">
      <w:start w:val="1"/>
      <w:numFmt w:val="bullet"/>
      <w:lvlText w:val="-"/>
      <w:lvlJc w:val="left"/>
      <w:pPr>
        <w:ind w:left="643" w:hanging="360"/>
      </w:pPr>
      <w:rPr>
        <w:rFonts w:ascii="Calibri" w:eastAsia="Times New Roman" w:hAnsi="Calibri" w:cs="Calibri" w:hint="default"/>
      </w:rPr>
    </w:lvl>
    <w:lvl w:ilvl="1" w:tplc="342AAB9C" w:tentative="1">
      <w:start w:val="1"/>
      <w:numFmt w:val="bullet"/>
      <w:lvlText w:val="o"/>
      <w:lvlJc w:val="left"/>
      <w:pPr>
        <w:ind w:left="1363" w:hanging="360"/>
      </w:pPr>
      <w:rPr>
        <w:rFonts w:ascii="Courier New" w:hAnsi="Courier New" w:cs="Courier New" w:hint="default"/>
      </w:rPr>
    </w:lvl>
    <w:lvl w:ilvl="2" w:tplc="2204786A" w:tentative="1">
      <w:start w:val="1"/>
      <w:numFmt w:val="bullet"/>
      <w:lvlText w:val=""/>
      <w:lvlJc w:val="left"/>
      <w:pPr>
        <w:ind w:left="2083" w:hanging="360"/>
      </w:pPr>
      <w:rPr>
        <w:rFonts w:ascii="Wingdings" w:hAnsi="Wingdings" w:hint="default"/>
      </w:rPr>
    </w:lvl>
    <w:lvl w:ilvl="3" w:tplc="EDE069A2" w:tentative="1">
      <w:start w:val="1"/>
      <w:numFmt w:val="bullet"/>
      <w:lvlText w:val=""/>
      <w:lvlJc w:val="left"/>
      <w:pPr>
        <w:ind w:left="2803" w:hanging="360"/>
      </w:pPr>
      <w:rPr>
        <w:rFonts w:ascii="Symbol" w:hAnsi="Symbol" w:hint="default"/>
      </w:rPr>
    </w:lvl>
    <w:lvl w:ilvl="4" w:tplc="D3981176" w:tentative="1">
      <w:start w:val="1"/>
      <w:numFmt w:val="bullet"/>
      <w:lvlText w:val="o"/>
      <w:lvlJc w:val="left"/>
      <w:pPr>
        <w:ind w:left="3523" w:hanging="360"/>
      </w:pPr>
      <w:rPr>
        <w:rFonts w:ascii="Courier New" w:hAnsi="Courier New" w:cs="Courier New" w:hint="default"/>
      </w:rPr>
    </w:lvl>
    <w:lvl w:ilvl="5" w:tplc="200A908C" w:tentative="1">
      <w:start w:val="1"/>
      <w:numFmt w:val="bullet"/>
      <w:lvlText w:val=""/>
      <w:lvlJc w:val="left"/>
      <w:pPr>
        <w:ind w:left="4243" w:hanging="360"/>
      </w:pPr>
      <w:rPr>
        <w:rFonts w:ascii="Wingdings" w:hAnsi="Wingdings" w:hint="default"/>
      </w:rPr>
    </w:lvl>
    <w:lvl w:ilvl="6" w:tplc="F5BCB558" w:tentative="1">
      <w:start w:val="1"/>
      <w:numFmt w:val="bullet"/>
      <w:lvlText w:val=""/>
      <w:lvlJc w:val="left"/>
      <w:pPr>
        <w:ind w:left="4963" w:hanging="360"/>
      </w:pPr>
      <w:rPr>
        <w:rFonts w:ascii="Symbol" w:hAnsi="Symbol" w:hint="default"/>
      </w:rPr>
    </w:lvl>
    <w:lvl w:ilvl="7" w:tplc="65C6FB96" w:tentative="1">
      <w:start w:val="1"/>
      <w:numFmt w:val="bullet"/>
      <w:lvlText w:val="o"/>
      <w:lvlJc w:val="left"/>
      <w:pPr>
        <w:ind w:left="5683" w:hanging="360"/>
      </w:pPr>
      <w:rPr>
        <w:rFonts w:ascii="Courier New" w:hAnsi="Courier New" w:cs="Courier New" w:hint="default"/>
      </w:rPr>
    </w:lvl>
    <w:lvl w:ilvl="8" w:tplc="4CB654A8" w:tentative="1">
      <w:start w:val="1"/>
      <w:numFmt w:val="bullet"/>
      <w:lvlText w:val=""/>
      <w:lvlJc w:val="left"/>
      <w:pPr>
        <w:ind w:left="6403" w:hanging="360"/>
      </w:pPr>
      <w:rPr>
        <w:rFonts w:ascii="Wingdings" w:hAnsi="Wingdings" w:hint="default"/>
      </w:rPr>
    </w:lvl>
  </w:abstractNum>
  <w:abstractNum w:abstractNumId="4" w15:restartNumberingAfterBreak="0">
    <w:nsid w:val="14547CEC"/>
    <w:multiLevelType w:val="hybridMultilevel"/>
    <w:tmpl w:val="9362B362"/>
    <w:lvl w:ilvl="0" w:tplc="710A1FB4">
      <w:start w:val="1"/>
      <w:numFmt w:val="decimal"/>
      <w:lvlText w:val="%1."/>
      <w:lvlJc w:val="left"/>
      <w:pPr>
        <w:ind w:left="140" w:hanging="720"/>
      </w:pPr>
      <w:rPr>
        <w:rFonts w:ascii="Times New Roman" w:eastAsia="Times New Roman" w:hAnsi="Times New Roman" w:cs="Times New Roman" w:hint="default"/>
        <w:w w:val="100"/>
        <w:sz w:val="22"/>
        <w:szCs w:val="22"/>
        <w:lang w:val="en-US" w:eastAsia="en-US" w:bidi="ar-SA"/>
      </w:rPr>
    </w:lvl>
    <w:lvl w:ilvl="1" w:tplc="C1463024">
      <w:numFmt w:val="bullet"/>
      <w:lvlText w:val="•"/>
      <w:lvlJc w:val="left"/>
      <w:pPr>
        <w:ind w:left="1084" w:hanging="720"/>
      </w:pPr>
      <w:rPr>
        <w:rFonts w:hint="default"/>
        <w:lang w:val="en-US" w:eastAsia="en-US" w:bidi="ar-SA"/>
      </w:rPr>
    </w:lvl>
    <w:lvl w:ilvl="2" w:tplc="503ED02E">
      <w:numFmt w:val="bullet"/>
      <w:lvlText w:val="•"/>
      <w:lvlJc w:val="left"/>
      <w:pPr>
        <w:ind w:left="2028" w:hanging="720"/>
      </w:pPr>
      <w:rPr>
        <w:rFonts w:hint="default"/>
        <w:lang w:val="en-US" w:eastAsia="en-US" w:bidi="ar-SA"/>
      </w:rPr>
    </w:lvl>
    <w:lvl w:ilvl="3" w:tplc="1E9EDF6C">
      <w:numFmt w:val="bullet"/>
      <w:lvlText w:val="•"/>
      <w:lvlJc w:val="left"/>
      <w:pPr>
        <w:ind w:left="2972" w:hanging="720"/>
      </w:pPr>
      <w:rPr>
        <w:rFonts w:hint="default"/>
        <w:lang w:val="en-US" w:eastAsia="en-US" w:bidi="ar-SA"/>
      </w:rPr>
    </w:lvl>
    <w:lvl w:ilvl="4" w:tplc="E078194A">
      <w:numFmt w:val="bullet"/>
      <w:lvlText w:val="•"/>
      <w:lvlJc w:val="left"/>
      <w:pPr>
        <w:ind w:left="3916" w:hanging="720"/>
      </w:pPr>
      <w:rPr>
        <w:rFonts w:hint="default"/>
        <w:lang w:val="en-US" w:eastAsia="en-US" w:bidi="ar-SA"/>
      </w:rPr>
    </w:lvl>
    <w:lvl w:ilvl="5" w:tplc="8CCE2C66">
      <w:numFmt w:val="bullet"/>
      <w:lvlText w:val="•"/>
      <w:lvlJc w:val="left"/>
      <w:pPr>
        <w:ind w:left="4860" w:hanging="720"/>
      </w:pPr>
      <w:rPr>
        <w:rFonts w:hint="default"/>
        <w:lang w:val="en-US" w:eastAsia="en-US" w:bidi="ar-SA"/>
      </w:rPr>
    </w:lvl>
    <w:lvl w:ilvl="6" w:tplc="CF245820">
      <w:numFmt w:val="bullet"/>
      <w:lvlText w:val="•"/>
      <w:lvlJc w:val="left"/>
      <w:pPr>
        <w:ind w:left="5804" w:hanging="720"/>
      </w:pPr>
      <w:rPr>
        <w:rFonts w:hint="default"/>
        <w:lang w:val="en-US" w:eastAsia="en-US" w:bidi="ar-SA"/>
      </w:rPr>
    </w:lvl>
    <w:lvl w:ilvl="7" w:tplc="37DEAABA">
      <w:numFmt w:val="bullet"/>
      <w:lvlText w:val="•"/>
      <w:lvlJc w:val="left"/>
      <w:pPr>
        <w:ind w:left="6748" w:hanging="720"/>
      </w:pPr>
      <w:rPr>
        <w:rFonts w:hint="default"/>
        <w:lang w:val="en-US" w:eastAsia="en-US" w:bidi="ar-SA"/>
      </w:rPr>
    </w:lvl>
    <w:lvl w:ilvl="8" w:tplc="3F921ADA">
      <w:numFmt w:val="bullet"/>
      <w:lvlText w:val="•"/>
      <w:lvlJc w:val="left"/>
      <w:pPr>
        <w:ind w:left="7692" w:hanging="720"/>
      </w:pPr>
      <w:rPr>
        <w:rFonts w:hint="default"/>
        <w:lang w:val="en-US" w:eastAsia="en-US" w:bidi="ar-SA"/>
      </w:rPr>
    </w:lvl>
  </w:abstractNum>
  <w:abstractNum w:abstractNumId="5" w15:restartNumberingAfterBreak="0">
    <w:nsid w:val="1BB51FFD"/>
    <w:multiLevelType w:val="hybridMultilevel"/>
    <w:tmpl w:val="CCAA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72A9D"/>
    <w:multiLevelType w:val="hybridMultilevel"/>
    <w:tmpl w:val="67C2E97E"/>
    <w:lvl w:ilvl="0" w:tplc="2938D338">
      <w:start w:val="1"/>
      <w:numFmt w:val="lowerRoman"/>
      <w:lvlText w:val="%1)"/>
      <w:lvlJc w:val="left"/>
      <w:pPr>
        <w:ind w:left="424" w:hanging="286"/>
      </w:pPr>
      <w:rPr>
        <w:rFonts w:ascii="Calibri" w:eastAsia="Times New Roman" w:hAnsi="Calibri" w:cs="Calibri" w:hint="default"/>
        <w:w w:val="100"/>
        <w:sz w:val="18"/>
        <w:szCs w:val="18"/>
        <w:lang w:val="en-US" w:eastAsia="en-US" w:bidi="ar-SA"/>
      </w:rPr>
    </w:lvl>
    <w:lvl w:ilvl="1" w:tplc="C304048E">
      <w:numFmt w:val="bullet"/>
      <w:lvlText w:val="•"/>
      <w:lvlJc w:val="left"/>
      <w:pPr>
        <w:ind w:left="730" w:hanging="286"/>
      </w:pPr>
      <w:rPr>
        <w:rFonts w:hint="default"/>
        <w:lang w:val="en-US" w:eastAsia="en-US" w:bidi="ar-SA"/>
      </w:rPr>
    </w:lvl>
    <w:lvl w:ilvl="2" w:tplc="0DC248FA">
      <w:numFmt w:val="bullet"/>
      <w:lvlText w:val="•"/>
      <w:lvlJc w:val="left"/>
      <w:pPr>
        <w:ind w:left="1040" w:hanging="286"/>
      </w:pPr>
      <w:rPr>
        <w:rFonts w:hint="default"/>
        <w:lang w:val="en-US" w:eastAsia="en-US" w:bidi="ar-SA"/>
      </w:rPr>
    </w:lvl>
    <w:lvl w:ilvl="3" w:tplc="0EE24916">
      <w:numFmt w:val="bullet"/>
      <w:lvlText w:val="•"/>
      <w:lvlJc w:val="left"/>
      <w:pPr>
        <w:ind w:left="1350" w:hanging="286"/>
      </w:pPr>
      <w:rPr>
        <w:rFonts w:hint="default"/>
        <w:lang w:val="en-US" w:eastAsia="en-US" w:bidi="ar-SA"/>
      </w:rPr>
    </w:lvl>
    <w:lvl w:ilvl="4" w:tplc="55B0AAA6">
      <w:numFmt w:val="bullet"/>
      <w:lvlText w:val="•"/>
      <w:lvlJc w:val="left"/>
      <w:pPr>
        <w:ind w:left="1661" w:hanging="286"/>
      </w:pPr>
      <w:rPr>
        <w:rFonts w:hint="default"/>
        <w:lang w:val="en-US" w:eastAsia="en-US" w:bidi="ar-SA"/>
      </w:rPr>
    </w:lvl>
    <w:lvl w:ilvl="5" w:tplc="4B963EF0">
      <w:numFmt w:val="bullet"/>
      <w:lvlText w:val="•"/>
      <w:lvlJc w:val="left"/>
      <w:pPr>
        <w:ind w:left="1971" w:hanging="286"/>
      </w:pPr>
      <w:rPr>
        <w:rFonts w:hint="default"/>
        <w:lang w:val="en-US" w:eastAsia="en-US" w:bidi="ar-SA"/>
      </w:rPr>
    </w:lvl>
    <w:lvl w:ilvl="6" w:tplc="C9A8DD36">
      <w:numFmt w:val="bullet"/>
      <w:lvlText w:val="•"/>
      <w:lvlJc w:val="left"/>
      <w:pPr>
        <w:ind w:left="2281" w:hanging="286"/>
      </w:pPr>
      <w:rPr>
        <w:rFonts w:hint="default"/>
        <w:lang w:val="en-US" w:eastAsia="en-US" w:bidi="ar-SA"/>
      </w:rPr>
    </w:lvl>
    <w:lvl w:ilvl="7" w:tplc="F31E53B8">
      <w:numFmt w:val="bullet"/>
      <w:lvlText w:val="•"/>
      <w:lvlJc w:val="left"/>
      <w:pPr>
        <w:ind w:left="2592" w:hanging="286"/>
      </w:pPr>
      <w:rPr>
        <w:rFonts w:hint="default"/>
        <w:lang w:val="en-US" w:eastAsia="en-US" w:bidi="ar-SA"/>
      </w:rPr>
    </w:lvl>
    <w:lvl w:ilvl="8" w:tplc="2CCCFF30">
      <w:numFmt w:val="bullet"/>
      <w:lvlText w:val="•"/>
      <w:lvlJc w:val="left"/>
      <w:pPr>
        <w:ind w:left="2902" w:hanging="286"/>
      </w:pPr>
      <w:rPr>
        <w:rFonts w:hint="default"/>
        <w:lang w:val="en-US" w:eastAsia="en-US" w:bidi="ar-SA"/>
      </w:rPr>
    </w:lvl>
  </w:abstractNum>
  <w:abstractNum w:abstractNumId="7" w15:restartNumberingAfterBreak="0">
    <w:nsid w:val="1DB26A5E"/>
    <w:multiLevelType w:val="hybridMultilevel"/>
    <w:tmpl w:val="CD7EF52A"/>
    <w:lvl w:ilvl="0" w:tplc="5C70A83C">
      <w:start w:val="1"/>
      <w:numFmt w:val="bullet"/>
      <w:lvlText w:val=""/>
      <w:lvlJc w:val="left"/>
      <w:pPr>
        <w:ind w:left="360" w:hanging="360"/>
      </w:pPr>
      <w:rPr>
        <w:rFonts w:ascii="Symbol" w:hAnsi="Symbol" w:hint="default"/>
      </w:rPr>
    </w:lvl>
    <w:lvl w:ilvl="1" w:tplc="8888748A" w:tentative="1">
      <w:start w:val="1"/>
      <w:numFmt w:val="bullet"/>
      <w:lvlText w:val="o"/>
      <w:lvlJc w:val="left"/>
      <w:pPr>
        <w:ind w:left="1080" w:hanging="360"/>
      </w:pPr>
      <w:rPr>
        <w:rFonts w:ascii="Courier New" w:hAnsi="Courier New" w:cs="Courier New" w:hint="default"/>
      </w:rPr>
    </w:lvl>
    <w:lvl w:ilvl="2" w:tplc="76DC5F98" w:tentative="1">
      <w:start w:val="1"/>
      <w:numFmt w:val="bullet"/>
      <w:lvlText w:val=""/>
      <w:lvlJc w:val="left"/>
      <w:pPr>
        <w:ind w:left="1800" w:hanging="360"/>
      </w:pPr>
      <w:rPr>
        <w:rFonts w:ascii="Wingdings" w:hAnsi="Wingdings" w:hint="default"/>
      </w:rPr>
    </w:lvl>
    <w:lvl w:ilvl="3" w:tplc="D7B4D496" w:tentative="1">
      <w:start w:val="1"/>
      <w:numFmt w:val="bullet"/>
      <w:lvlText w:val=""/>
      <w:lvlJc w:val="left"/>
      <w:pPr>
        <w:ind w:left="2520" w:hanging="360"/>
      </w:pPr>
      <w:rPr>
        <w:rFonts w:ascii="Symbol" w:hAnsi="Symbol" w:hint="default"/>
      </w:rPr>
    </w:lvl>
    <w:lvl w:ilvl="4" w:tplc="2792521C" w:tentative="1">
      <w:start w:val="1"/>
      <w:numFmt w:val="bullet"/>
      <w:lvlText w:val="o"/>
      <w:lvlJc w:val="left"/>
      <w:pPr>
        <w:ind w:left="3240" w:hanging="360"/>
      </w:pPr>
      <w:rPr>
        <w:rFonts w:ascii="Courier New" w:hAnsi="Courier New" w:cs="Courier New" w:hint="default"/>
      </w:rPr>
    </w:lvl>
    <w:lvl w:ilvl="5" w:tplc="6E262748" w:tentative="1">
      <w:start w:val="1"/>
      <w:numFmt w:val="bullet"/>
      <w:lvlText w:val=""/>
      <w:lvlJc w:val="left"/>
      <w:pPr>
        <w:ind w:left="3960" w:hanging="360"/>
      </w:pPr>
      <w:rPr>
        <w:rFonts w:ascii="Wingdings" w:hAnsi="Wingdings" w:hint="default"/>
      </w:rPr>
    </w:lvl>
    <w:lvl w:ilvl="6" w:tplc="5FBC4602" w:tentative="1">
      <w:start w:val="1"/>
      <w:numFmt w:val="bullet"/>
      <w:lvlText w:val=""/>
      <w:lvlJc w:val="left"/>
      <w:pPr>
        <w:ind w:left="4680" w:hanging="360"/>
      </w:pPr>
      <w:rPr>
        <w:rFonts w:ascii="Symbol" w:hAnsi="Symbol" w:hint="default"/>
      </w:rPr>
    </w:lvl>
    <w:lvl w:ilvl="7" w:tplc="11BEF626" w:tentative="1">
      <w:start w:val="1"/>
      <w:numFmt w:val="bullet"/>
      <w:lvlText w:val="o"/>
      <w:lvlJc w:val="left"/>
      <w:pPr>
        <w:ind w:left="5400" w:hanging="360"/>
      </w:pPr>
      <w:rPr>
        <w:rFonts w:ascii="Courier New" w:hAnsi="Courier New" w:cs="Courier New" w:hint="default"/>
      </w:rPr>
    </w:lvl>
    <w:lvl w:ilvl="8" w:tplc="C52E122E" w:tentative="1">
      <w:start w:val="1"/>
      <w:numFmt w:val="bullet"/>
      <w:lvlText w:val=""/>
      <w:lvlJc w:val="left"/>
      <w:pPr>
        <w:ind w:left="6120" w:hanging="360"/>
      </w:pPr>
      <w:rPr>
        <w:rFonts w:ascii="Wingdings" w:hAnsi="Wingdings" w:hint="default"/>
      </w:rPr>
    </w:lvl>
  </w:abstractNum>
  <w:abstractNum w:abstractNumId="8" w15:restartNumberingAfterBreak="0">
    <w:nsid w:val="2918300C"/>
    <w:multiLevelType w:val="hybridMultilevel"/>
    <w:tmpl w:val="5C6AAB72"/>
    <w:lvl w:ilvl="0" w:tplc="FD44C1EC">
      <w:start w:val="3"/>
      <w:numFmt w:val="bullet"/>
      <w:lvlText w:val="-"/>
      <w:lvlJc w:val="left"/>
      <w:pPr>
        <w:ind w:left="720" w:hanging="360"/>
      </w:pPr>
      <w:rPr>
        <w:rFonts w:ascii="Calibri" w:eastAsia="Calibri" w:hAnsi="Calibri" w:cs="Calibri" w:hint="default"/>
      </w:rPr>
    </w:lvl>
    <w:lvl w:ilvl="1" w:tplc="F0A224F6" w:tentative="1">
      <w:start w:val="1"/>
      <w:numFmt w:val="bullet"/>
      <w:lvlText w:val="o"/>
      <w:lvlJc w:val="left"/>
      <w:pPr>
        <w:ind w:left="1440" w:hanging="360"/>
      </w:pPr>
      <w:rPr>
        <w:rFonts w:ascii="Courier New" w:hAnsi="Courier New" w:cs="Courier New" w:hint="default"/>
      </w:rPr>
    </w:lvl>
    <w:lvl w:ilvl="2" w:tplc="6F3A8F54" w:tentative="1">
      <w:start w:val="1"/>
      <w:numFmt w:val="bullet"/>
      <w:lvlText w:val=""/>
      <w:lvlJc w:val="left"/>
      <w:pPr>
        <w:ind w:left="2160" w:hanging="360"/>
      </w:pPr>
      <w:rPr>
        <w:rFonts w:ascii="Wingdings" w:hAnsi="Wingdings" w:hint="default"/>
      </w:rPr>
    </w:lvl>
    <w:lvl w:ilvl="3" w:tplc="2D56929E" w:tentative="1">
      <w:start w:val="1"/>
      <w:numFmt w:val="bullet"/>
      <w:lvlText w:val=""/>
      <w:lvlJc w:val="left"/>
      <w:pPr>
        <w:ind w:left="2880" w:hanging="360"/>
      </w:pPr>
      <w:rPr>
        <w:rFonts w:ascii="Symbol" w:hAnsi="Symbol" w:hint="default"/>
      </w:rPr>
    </w:lvl>
    <w:lvl w:ilvl="4" w:tplc="27B23B2E" w:tentative="1">
      <w:start w:val="1"/>
      <w:numFmt w:val="bullet"/>
      <w:lvlText w:val="o"/>
      <w:lvlJc w:val="left"/>
      <w:pPr>
        <w:ind w:left="3600" w:hanging="360"/>
      </w:pPr>
      <w:rPr>
        <w:rFonts w:ascii="Courier New" w:hAnsi="Courier New" w:cs="Courier New" w:hint="default"/>
      </w:rPr>
    </w:lvl>
    <w:lvl w:ilvl="5" w:tplc="E230F798" w:tentative="1">
      <w:start w:val="1"/>
      <w:numFmt w:val="bullet"/>
      <w:lvlText w:val=""/>
      <w:lvlJc w:val="left"/>
      <w:pPr>
        <w:ind w:left="4320" w:hanging="360"/>
      </w:pPr>
      <w:rPr>
        <w:rFonts w:ascii="Wingdings" w:hAnsi="Wingdings" w:hint="default"/>
      </w:rPr>
    </w:lvl>
    <w:lvl w:ilvl="6" w:tplc="3E6C34AC" w:tentative="1">
      <w:start w:val="1"/>
      <w:numFmt w:val="bullet"/>
      <w:lvlText w:val=""/>
      <w:lvlJc w:val="left"/>
      <w:pPr>
        <w:ind w:left="5040" w:hanging="360"/>
      </w:pPr>
      <w:rPr>
        <w:rFonts w:ascii="Symbol" w:hAnsi="Symbol" w:hint="default"/>
      </w:rPr>
    </w:lvl>
    <w:lvl w:ilvl="7" w:tplc="F40C2D40" w:tentative="1">
      <w:start w:val="1"/>
      <w:numFmt w:val="bullet"/>
      <w:lvlText w:val="o"/>
      <w:lvlJc w:val="left"/>
      <w:pPr>
        <w:ind w:left="5760" w:hanging="360"/>
      </w:pPr>
      <w:rPr>
        <w:rFonts w:ascii="Courier New" w:hAnsi="Courier New" w:cs="Courier New" w:hint="default"/>
      </w:rPr>
    </w:lvl>
    <w:lvl w:ilvl="8" w:tplc="39A271CA" w:tentative="1">
      <w:start w:val="1"/>
      <w:numFmt w:val="bullet"/>
      <w:lvlText w:val=""/>
      <w:lvlJc w:val="left"/>
      <w:pPr>
        <w:ind w:left="6480" w:hanging="360"/>
      </w:pPr>
      <w:rPr>
        <w:rFonts w:ascii="Wingdings" w:hAnsi="Wingdings" w:hint="default"/>
      </w:rPr>
    </w:lvl>
  </w:abstractNum>
  <w:abstractNum w:abstractNumId="9" w15:restartNumberingAfterBreak="0">
    <w:nsid w:val="2A87324B"/>
    <w:multiLevelType w:val="hybridMultilevel"/>
    <w:tmpl w:val="72886D34"/>
    <w:lvl w:ilvl="0" w:tplc="013CDA72">
      <w:start w:val="1"/>
      <w:numFmt w:val="lowerRoman"/>
      <w:lvlText w:val="%1)"/>
      <w:lvlJc w:val="left"/>
      <w:pPr>
        <w:ind w:left="424" w:hanging="286"/>
      </w:pPr>
      <w:rPr>
        <w:rFonts w:ascii="Calibri" w:eastAsia="Times New Roman" w:hAnsi="Calibri" w:cs="Calibri" w:hint="default"/>
        <w:w w:val="100"/>
        <w:sz w:val="18"/>
        <w:szCs w:val="18"/>
        <w:lang w:val="en-US" w:eastAsia="en-US" w:bidi="ar-SA"/>
      </w:rPr>
    </w:lvl>
    <w:lvl w:ilvl="1" w:tplc="FBD8537E">
      <w:numFmt w:val="bullet"/>
      <w:lvlText w:val="•"/>
      <w:lvlJc w:val="left"/>
      <w:pPr>
        <w:ind w:left="730" w:hanging="286"/>
      </w:pPr>
      <w:rPr>
        <w:rFonts w:hint="default"/>
        <w:lang w:val="en-US" w:eastAsia="en-US" w:bidi="ar-SA"/>
      </w:rPr>
    </w:lvl>
    <w:lvl w:ilvl="2" w:tplc="7E4471F4">
      <w:numFmt w:val="bullet"/>
      <w:lvlText w:val="•"/>
      <w:lvlJc w:val="left"/>
      <w:pPr>
        <w:ind w:left="1040" w:hanging="286"/>
      </w:pPr>
      <w:rPr>
        <w:rFonts w:hint="default"/>
        <w:lang w:val="en-US" w:eastAsia="en-US" w:bidi="ar-SA"/>
      </w:rPr>
    </w:lvl>
    <w:lvl w:ilvl="3" w:tplc="13840CD8">
      <w:numFmt w:val="bullet"/>
      <w:lvlText w:val="•"/>
      <w:lvlJc w:val="left"/>
      <w:pPr>
        <w:ind w:left="1350" w:hanging="286"/>
      </w:pPr>
      <w:rPr>
        <w:rFonts w:hint="default"/>
        <w:lang w:val="en-US" w:eastAsia="en-US" w:bidi="ar-SA"/>
      </w:rPr>
    </w:lvl>
    <w:lvl w:ilvl="4" w:tplc="23D0592E">
      <w:numFmt w:val="bullet"/>
      <w:lvlText w:val="•"/>
      <w:lvlJc w:val="left"/>
      <w:pPr>
        <w:ind w:left="1661" w:hanging="286"/>
      </w:pPr>
      <w:rPr>
        <w:rFonts w:hint="default"/>
        <w:lang w:val="en-US" w:eastAsia="en-US" w:bidi="ar-SA"/>
      </w:rPr>
    </w:lvl>
    <w:lvl w:ilvl="5" w:tplc="8B4A3394">
      <w:numFmt w:val="bullet"/>
      <w:lvlText w:val="•"/>
      <w:lvlJc w:val="left"/>
      <w:pPr>
        <w:ind w:left="1971" w:hanging="286"/>
      </w:pPr>
      <w:rPr>
        <w:rFonts w:hint="default"/>
        <w:lang w:val="en-US" w:eastAsia="en-US" w:bidi="ar-SA"/>
      </w:rPr>
    </w:lvl>
    <w:lvl w:ilvl="6" w:tplc="21181DEA">
      <w:numFmt w:val="bullet"/>
      <w:lvlText w:val="•"/>
      <w:lvlJc w:val="left"/>
      <w:pPr>
        <w:ind w:left="2281" w:hanging="286"/>
      </w:pPr>
      <w:rPr>
        <w:rFonts w:hint="default"/>
        <w:lang w:val="en-US" w:eastAsia="en-US" w:bidi="ar-SA"/>
      </w:rPr>
    </w:lvl>
    <w:lvl w:ilvl="7" w:tplc="DA466BCE">
      <w:numFmt w:val="bullet"/>
      <w:lvlText w:val="•"/>
      <w:lvlJc w:val="left"/>
      <w:pPr>
        <w:ind w:left="2592" w:hanging="286"/>
      </w:pPr>
      <w:rPr>
        <w:rFonts w:hint="default"/>
        <w:lang w:val="en-US" w:eastAsia="en-US" w:bidi="ar-SA"/>
      </w:rPr>
    </w:lvl>
    <w:lvl w:ilvl="8" w:tplc="596262EC">
      <w:numFmt w:val="bullet"/>
      <w:lvlText w:val="•"/>
      <w:lvlJc w:val="left"/>
      <w:pPr>
        <w:ind w:left="2902" w:hanging="286"/>
      </w:pPr>
      <w:rPr>
        <w:rFonts w:hint="default"/>
        <w:lang w:val="en-US" w:eastAsia="en-US" w:bidi="ar-SA"/>
      </w:rPr>
    </w:lvl>
  </w:abstractNum>
  <w:abstractNum w:abstractNumId="10" w15:restartNumberingAfterBreak="0">
    <w:nsid w:val="2C230732"/>
    <w:multiLevelType w:val="hybridMultilevel"/>
    <w:tmpl w:val="846CBAA6"/>
    <w:lvl w:ilvl="0" w:tplc="F2541976">
      <w:start w:val="1"/>
      <w:numFmt w:val="bullet"/>
      <w:lvlText w:val=""/>
      <w:lvlJc w:val="left"/>
      <w:pPr>
        <w:ind w:left="360" w:hanging="360"/>
      </w:pPr>
      <w:rPr>
        <w:rFonts w:ascii="Symbol" w:hAnsi="Symbol" w:hint="default"/>
      </w:rPr>
    </w:lvl>
    <w:lvl w:ilvl="1" w:tplc="49E40E04" w:tentative="1">
      <w:start w:val="1"/>
      <w:numFmt w:val="bullet"/>
      <w:lvlText w:val="o"/>
      <w:lvlJc w:val="left"/>
      <w:pPr>
        <w:ind w:left="1080" w:hanging="360"/>
      </w:pPr>
      <w:rPr>
        <w:rFonts w:ascii="Courier New" w:hAnsi="Courier New" w:cs="Courier New" w:hint="default"/>
      </w:rPr>
    </w:lvl>
    <w:lvl w:ilvl="2" w:tplc="FAF4F2D6" w:tentative="1">
      <w:start w:val="1"/>
      <w:numFmt w:val="bullet"/>
      <w:lvlText w:val=""/>
      <w:lvlJc w:val="left"/>
      <w:pPr>
        <w:ind w:left="1800" w:hanging="360"/>
      </w:pPr>
      <w:rPr>
        <w:rFonts w:ascii="Wingdings" w:hAnsi="Wingdings" w:hint="default"/>
      </w:rPr>
    </w:lvl>
    <w:lvl w:ilvl="3" w:tplc="9840528A" w:tentative="1">
      <w:start w:val="1"/>
      <w:numFmt w:val="bullet"/>
      <w:lvlText w:val=""/>
      <w:lvlJc w:val="left"/>
      <w:pPr>
        <w:ind w:left="2520" w:hanging="360"/>
      </w:pPr>
      <w:rPr>
        <w:rFonts w:ascii="Symbol" w:hAnsi="Symbol" w:hint="default"/>
      </w:rPr>
    </w:lvl>
    <w:lvl w:ilvl="4" w:tplc="D6E6D450" w:tentative="1">
      <w:start w:val="1"/>
      <w:numFmt w:val="bullet"/>
      <w:lvlText w:val="o"/>
      <w:lvlJc w:val="left"/>
      <w:pPr>
        <w:ind w:left="3240" w:hanging="360"/>
      </w:pPr>
      <w:rPr>
        <w:rFonts w:ascii="Courier New" w:hAnsi="Courier New" w:cs="Courier New" w:hint="default"/>
      </w:rPr>
    </w:lvl>
    <w:lvl w:ilvl="5" w:tplc="B03673F2" w:tentative="1">
      <w:start w:val="1"/>
      <w:numFmt w:val="bullet"/>
      <w:lvlText w:val=""/>
      <w:lvlJc w:val="left"/>
      <w:pPr>
        <w:ind w:left="3960" w:hanging="360"/>
      </w:pPr>
      <w:rPr>
        <w:rFonts w:ascii="Wingdings" w:hAnsi="Wingdings" w:hint="default"/>
      </w:rPr>
    </w:lvl>
    <w:lvl w:ilvl="6" w:tplc="6CDCAC9C" w:tentative="1">
      <w:start w:val="1"/>
      <w:numFmt w:val="bullet"/>
      <w:lvlText w:val=""/>
      <w:lvlJc w:val="left"/>
      <w:pPr>
        <w:ind w:left="4680" w:hanging="360"/>
      </w:pPr>
      <w:rPr>
        <w:rFonts w:ascii="Symbol" w:hAnsi="Symbol" w:hint="default"/>
      </w:rPr>
    </w:lvl>
    <w:lvl w:ilvl="7" w:tplc="78BE836A" w:tentative="1">
      <w:start w:val="1"/>
      <w:numFmt w:val="bullet"/>
      <w:lvlText w:val="o"/>
      <w:lvlJc w:val="left"/>
      <w:pPr>
        <w:ind w:left="5400" w:hanging="360"/>
      </w:pPr>
      <w:rPr>
        <w:rFonts w:ascii="Courier New" w:hAnsi="Courier New" w:cs="Courier New" w:hint="default"/>
      </w:rPr>
    </w:lvl>
    <w:lvl w:ilvl="8" w:tplc="EE2E0998" w:tentative="1">
      <w:start w:val="1"/>
      <w:numFmt w:val="bullet"/>
      <w:lvlText w:val=""/>
      <w:lvlJc w:val="left"/>
      <w:pPr>
        <w:ind w:left="6120" w:hanging="360"/>
      </w:pPr>
      <w:rPr>
        <w:rFonts w:ascii="Wingdings" w:hAnsi="Wingdings" w:hint="default"/>
      </w:rPr>
    </w:lvl>
  </w:abstractNum>
  <w:abstractNum w:abstractNumId="11" w15:restartNumberingAfterBreak="0">
    <w:nsid w:val="2C6857B6"/>
    <w:multiLevelType w:val="hybridMultilevel"/>
    <w:tmpl w:val="0330CABC"/>
    <w:lvl w:ilvl="0" w:tplc="A0A8B34E">
      <w:start w:val="1"/>
      <w:numFmt w:val="decimal"/>
      <w:lvlText w:val="%1."/>
      <w:lvlJc w:val="left"/>
      <w:pPr>
        <w:ind w:left="360" w:hanging="360"/>
      </w:pPr>
      <w:rPr>
        <w:rFonts w:hint="default"/>
      </w:rPr>
    </w:lvl>
    <w:lvl w:ilvl="1" w:tplc="47980958" w:tentative="1">
      <w:start w:val="1"/>
      <w:numFmt w:val="lowerLetter"/>
      <w:lvlText w:val="%2."/>
      <w:lvlJc w:val="left"/>
      <w:pPr>
        <w:ind w:left="1080" w:hanging="360"/>
      </w:pPr>
    </w:lvl>
    <w:lvl w:ilvl="2" w:tplc="D46CED8E" w:tentative="1">
      <w:start w:val="1"/>
      <w:numFmt w:val="lowerRoman"/>
      <w:lvlText w:val="%3."/>
      <w:lvlJc w:val="right"/>
      <w:pPr>
        <w:ind w:left="1800" w:hanging="180"/>
      </w:pPr>
    </w:lvl>
    <w:lvl w:ilvl="3" w:tplc="E8CA2500" w:tentative="1">
      <w:start w:val="1"/>
      <w:numFmt w:val="decimal"/>
      <w:lvlText w:val="%4."/>
      <w:lvlJc w:val="left"/>
      <w:pPr>
        <w:ind w:left="2520" w:hanging="360"/>
      </w:pPr>
    </w:lvl>
    <w:lvl w:ilvl="4" w:tplc="E530FF8E" w:tentative="1">
      <w:start w:val="1"/>
      <w:numFmt w:val="lowerLetter"/>
      <w:lvlText w:val="%5."/>
      <w:lvlJc w:val="left"/>
      <w:pPr>
        <w:ind w:left="3240" w:hanging="360"/>
      </w:pPr>
    </w:lvl>
    <w:lvl w:ilvl="5" w:tplc="853AAB6E" w:tentative="1">
      <w:start w:val="1"/>
      <w:numFmt w:val="lowerRoman"/>
      <w:lvlText w:val="%6."/>
      <w:lvlJc w:val="right"/>
      <w:pPr>
        <w:ind w:left="3960" w:hanging="180"/>
      </w:pPr>
    </w:lvl>
    <w:lvl w:ilvl="6" w:tplc="2C18EDCE" w:tentative="1">
      <w:start w:val="1"/>
      <w:numFmt w:val="decimal"/>
      <w:lvlText w:val="%7."/>
      <w:lvlJc w:val="left"/>
      <w:pPr>
        <w:ind w:left="4680" w:hanging="360"/>
      </w:pPr>
    </w:lvl>
    <w:lvl w:ilvl="7" w:tplc="ACC6AAF0" w:tentative="1">
      <w:start w:val="1"/>
      <w:numFmt w:val="lowerLetter"/>
      <w:lvlText w:val="%8."/>
      <w:lvlJc w:val="left"/>
      <w:pPr>
        <w:ind w:left="5400" w:hanging="360"/>
      </w:pPr>
    </w:lvl>
    <w:lvl w:ilvl="8" w:tplc="4D2C04B0" w:tentative="1">
      <w:start w:val="1"/>
      <w:numFmt w:val="lowerRoman"/>
      <w:lvlText w:val="%9."/>
      <w:lvlJc w:val="right"/>
      <w:pPr>
        <w:ind w:left="6120" w:hanging="180"/>
      </w:pPr>
    </w:lvl>
  </w:abstractNum>
  <w:abstractNum w:abstractNumId="12" w15:restartNumberingAfterBreak="0">
    <w:nsid w:val="31123355"/>
    <w:multiLevelType w:val="hybridMultilevel"/>
    <w:tmpl w:val="E402D91E"/>
    <w:lvl w:ilvl="0" w:tplc="BDA85A68">
      <w:start w:val="3"/>
      <w:numFmt w:val="decimal"/>
      <w:lvlText w:val="%1"/>
      <w:lvlJc w:val="left"/>
      <w:pPr>
        <w:ind w:left="500" w:hanging="360"/>
      </w:pPr>
      <w:rPr>
        <w:rFonts w:hint="default"/>
      </w:rPr>
    </w:lvl>
    <w:lvl w:ilvl="1" w:tplc="B3F8B5C0" w:tentative="1">
      <w:start w:val="1"/>
      <w:numFmt w:val="lowerLetter"/>
      <w:lvlText w:val="%2."/>
      <w:lvlJc w:val="left"/>
      <w:pPr>
        <w:ind w:left="1220" w:hanging="360"/>
      </w:pPr>
    </w:lvl>
    <w:lvl w:ilvl="2" w:tplc="1F0EC3BA" w:tentative="1">
      <w:start w:val="1"/>
      <w:numFmt w:val="lowerRoman"/>
      <w:lvlText w:val="%3."/>
      <w:lvlJc w:val="right"/>
      <w:pPr>
        <w:ind w:left="1940" w:hanging="180"/>
      </w:pPr>
    </w:lvl>
    <w:lvl w:ilvl="3" w:tplc="386A839C" w:tentative="1">
      <w:start w:val="1"/>
      <w:numFmt w:val="decimal"/>
      <w:lvlText w:val="%4."/>
      <w:lvlJc w:val="left"/>
      <w:pPr>
        <w:ind w:left="2660" w:hanging="360"/>
      </w:pPr>
    </w:lvl>
    <w:lvl w:ilvl="4" w:tplc="60783646" w:tentative="1">
      <w:start w:val="1"/>
      <w:numFmt w:val="lowerLetter"/>
      <w:lvlText w:val="%5."/>
      <w:lvlJc w:val="left"/>
      <w:pPr>
        <w:ind w:left="3380" w:hanging="360"/>
      </w:pPr>
    </w:lvl>
    <w:lvl w:ilvl="5" w:tplc="7C36A01C" w:tentative="1">
      <w:start w:val="1"/>
      <w:numFmt w:val="lowerRoman"/>
      <w:lvlText w:val="%6."/>
      <w:lvlJc w:val="right"/>
      <w:pPr>
        <w:ind w:left="4100" w:hanging="180"/>
      </w:pPr>
    </w:lvl>
    <w:lvl w:ilvl="6" w:tplc="F4F856A6" w:tentative="1">
      <w:start w:val="1"/>
      <w:numFmt w:val="decimal"/>
      <w:lvlText w:val="%7."/>
      <w:lvlJc w:val="left"/>
      <w:pPr>
        <w:ind w:left="4820" w:hanging="360"/>
      </w:pPr>
    </w:lvl>
    <w:lvl w:ilvl="7" w:tplc="B32897D4" w:tentative="1">
      <w:start w:val="1"/>
      <w:numFmt w:val="lowerLetter"/>
      <w:lvlText w:val="%8."/>
      <w:lvlJc w:val="left"/>
      <w:pPr>
        <w:ind w:left="5540" w:hanging="360"/>
      </w:pPr>
    </w:lvl>
    <w:lvl w:ilvl="8" w:tplc="09568D84" w:tentative="1">
      <w:start w:val="1"/>
      <w:numFmt w:val="lowerRoman"/>
      <w:lvlText w:val="%9."/>
      <w:lvlJc w:val="right"/>
      <w:pPr>
        <w:ind w:left="6260" w:hanging="180"/>
      </w:pPr>
    </w:lvl>
  </w:abstractNum>
  <w:abstractNum w:abstractNumId="13" w15:restartNumberingAfterBreak="0">
    <w:nsid w:val="37382433"/>
    <w:multiLevelType w:val="hybridMultilevel"/>
    <w:tmpl w:val="A88202C0"/>
    <w:lvl w:ilvl="0" w:tplc="1A742ADC">
      <w:start w:val="1"/>
      <w:numFmt w:val="upperRoman"/>
      <w:lvlText w:val="%1."/>
      <w:lvlJc w:val="left"/>
      <w:pPr>
        <w:ind w:left="4779" w:hanging="720"/>
        <w:jc w:val="right"/>
      </w:pPr>
      <w:rPr>
        <w:rFonts w:ascii="Times New Roman" w:eastAsia="Times New Roman" w:hAnsi="Times New Roman" w:cs="Times New Roman" w:hint="default"/>
        <w:b/>
        <w:bCs/>
        <w:w w:val="100"/>
        <w:sz w:val="22"/>
        <w:szCs w:val="22"/>
        <w:lang w:val="en-US" w:eastAsia="en-US" w:bidi="ar-SA"/>
      </w:rPr>
    </w:lvl>
    <w:lvl w:ilvl="1" w:tplc="9622FA7C">
      <w:numFmt w:val="bullet"/>
      <w:lvlText w:val="•"/>
      <w:lvlJc w:val="left"/>
      <w:pPr>
        <w:ind w:left="5260" w:hanging="720"/>
      </w:pPr>
      <w:rPr>
        <w:rFonts w:hint="default"/>
        <w:lang w:val="en-US" w:eastAsia="en-US" w:bidi="ar-SA"/>
      </w:rPr>
    </w:lvl>
    <w:lvl w:ilvl="2" w:tplc="F710D58C">
      <w:numFmt w:val="bullet"/>
      <w:lvlText w:val="•"/>
      <w:lvlJc w:val="left"/>
      <w:pPr>
        <w:ind w:left="5740" w:hanging="720"/>
      </w:pPr>
      <w:rPr>
        <w:rFonts w:hint="default"/>
        <w:lang w:val="en-US" w:eastAsia="en-US" w:bidi="ar-SA"/>
      </w:rPr>
    </w:lvl>
    <w:lvl w:ilvl="3" w:tplc="E14E1062">
      <w:numFmt w:val="bullet"/>
      <w:lvlText w:val="•"/>
      <w:lvlJc w:val="left"/>
      <w:pPr>
        <w:ind w:left="6220" w:hanging="720"/>
      </w:pPr>
      <w:rPr>
        <w:rFonts w:hint="default"/>
        <w:lang w:val="en-US" w:eastAsia="en-US" w:bidi="ar-SA"/>
      </w:rPr>
    </w:lvl>
    <w:lvl w:ilvl="4" w:tplc="EBB2BFDE">
      <w:numFmt w:val="bullet"/>
      <w:lvlText w:val="•"/>
      <w:lvlJc w:val="left"/>
      <w:pPr>
        <w:ind w:left="6700" w:hanging="720"/>
      </w:pPr>
      <w:rPr>
        <w:rFonts w:hint="default"/>
        <w:lang w:val="en-US" w:eastAsia="en-US" w:bidi="ar-SA"/>
      </w:rPr>
    </w:lvl>
    <w:lvl w:ilvl="5" w:tplc="37B2117A">
      <w:numFmt w:val="bullet"/>
      <w:lvlText w:val="•"/>
      <w:lvlJc w:val="left"/>
      <w:pPr>
        <w:ind w:left="7180" w:hanging="720"/>
      </w:pPr>
      <w:rPr>
        <w:rFonts w:hint="default"/>
        <w:lang w:val="en-US" w:eastAsia="en-US" w:bidi="ar-SA"/>
      </w:rPr>
    </w:lvl>
    <w:lvl w:ilvl="6" w:tplc="D6CCF188">
      <w:numFmt w:val="bullet"/>
      <w:lvlText w:val="•"/>
      <w:lvlJc w:val="left"/>
      <w:pPr>
        <w:ind w:left="7660" w:hanging="720"/>
      </w:pPr>
      <w:rPr>
        <w:rFonts w:hint="default"/>
        <w:lang w:val="en-US" w:eastAsia="en-US" w:bidi="ar-SA"/>
      </w:rPr>
    </w:lvl>
    <w:lvl w:ilvl="7" w:tplc="A8A692D2">
      <w:numFmt w:val="bullet"/>
      <w:lvlText w:val="•"/>
      <w:lvlJc w:val="left"/>
      <w:pPr>
        <w:ind w:left="8140" w:hanging="720"/>
      </w:pPr>
      <w:rPr>
        <w:rFonts w:hint="default"/>
        <w:lang w:val="en-US" w:eastAsia="en-US" w:bidi="ar-SA"/>
      </w:rPr>
    </w:lvl>
    <w:lvl w:ilvl="8" w:tplc="2C32D2E6">
      <w:numFmt w:val="bullet"/>
      <w:lvlText w:val="•"/>
      <w:lvlJc w:val="left"/>
      <w:pPr>
        <w:ind w:left="8620" w:hanging="720"/>
      </w:pPr>
      <w:rPr>
        <w:rFonts w:hint="default"/>
        <w:lang w:val="en-US" w:eastAsia="en-US" w:bidi="ar-SA"/>
      </w:rPr>
    </w:lvl>
  </w:abstractNum>
  <w:abstractNum w:abstractNumId="14" w15:restartNumberingAfterBreak="0">
    <w:nsid w:val="3B544EA8"/>
    <w:multiLevelType w:val="hybridMultilevel"/>
    <w:tmpl w:val="A956CABC"/>
    <w:lvl w:ilvl="0" w:tplc="7DCED97A">
      <w:start w:val="1"/>
      <w:numFmt w:val="upperRoman"/>
      <w:lvlText w:val="%1."/>
      <w:lvlJc w:val="left"/>
      <w:pPr>
        <w:ind w:left="1080" w:hanging="720"/>
      </w:pPr>
      <w:rPr>
        <w:rFonts w:hint="default"/>
        <w:b/>
      </w:rPr>
    </w:lvl>
    <w:lvl w:ilvl="1" w:tplc="B89CE978" w:tentative="1">
      <w:start w:val="1"/>
      <w:numFmt w:val="lowerLetter"/>
      <w:lvlText w:val="%2."/>
      <w:lvlJc w:val="left"/>
      <w:pPr>
        <w:ind w:left="1440" w:hanging="360"/>
      </w:pPr>
    </w:lvl>
    <w:lvl w:ilvl="2" w:tplc="2DE03ECC" w:tentative="1">
      <w:start w:val="1"/>
      <w:numFmt w:val="lowerRoman"/>
      <w:lvlText w:val="%3."/>
      <w:lvlJc w:val="right"/>
      <w:pPr>
        <w:ind w:left="2160" w:hanging="180"/>
      </w:pPr>
    </w:lvl>
    <w:lvl w:ilvl="3" w:tplc="81F63282" w:tentative="1">
      <w:start w:val="1"/>
      <w:numFmt w:val="decimal"/>
      <w:lvlText w:val="%4."/>
      <w:lvlJc w:val="left"/>
      <w:pPr>
        <w:ind w:left="2880" w:hanging="360"/>
      </w:pPr>
    </w:lvl>
    <w:lvl w:ilvl="4" w:tplc="1594154A" w:tentative="1">
      <w:start w:val="1"/>
      <w:numFmt w:val="lowerLetter"/>
      <w:lvlText w:val="%5."/>
      <w:lvlJc w:val="left"/>
      <w:pPr>
        <w:ind w:left="3600" w:hanging="360"/>
      </w:pPr>
    </w:lvl>
    <w:lvl w:ilvl="5" w:tplc="1BCE33B6" w:tentative="1">
      <w:start w:val="1"/>
      <w:numFmt w:val="lowerRoman"/>
      <w:lvlText w:val="%6."/>
      <w:lvlJc w:val="right"/>
      <w:pPr>
        <w:ind w:left="4320" w:hanging="180"/>
      </w:pPr>
    </w:lvl>
    <w:lvl w:ilvl="6" w:tplc="4E743D6E" w:tentative="1">
      <w:start w:val="1"/>
      <w:numFmt w:val="decimal"/>
      <w:lvlText w:val="%7."/>
      <w:lvlJc w:val="left"/>
      <w:pPr>
        <w:ind w:left="5040" w:hanging="360"/>
      </w:pPr>
    </w:lvl>
    <w:lvl w:ilvl="7" w:tplc="F790E7D8" w:tentative="1">
      <w:start w:val="1"/>
      <w:numFmt w:val="lowerLetter"/>
      <w:lvlText w:val="%8."/>
      <w:lvlJc w:val="left"/>
      <w:pPr>
        <w:ind w:left="5760" w:hanging="360"/>
      </w:pPr>
    </w:lvl>
    <w:lvl w:ilvl="8" w:tplc="F9BEAE30" w:tentative="1">
      <w:start w:val="1"/>
      <w:numFmt w:val="lowerRoman"/>
      <w:lvlText w:val="%9."/>
      <w:lvlJc w:val="right"/>
      <w:pPr>
        <w:ind w:left="6480" w:hanging="180"/>
      </w:pPr>
    </w:lvl>
  </w:abstractNum>
  <w:abstractNum w:abstractNumId="15" w15:restartNumberingAfterBreak="0">
    <w:nsid w:val="3FFC75F7"/>
    <w:multiLevelType w:val="hybridMultilevel"/>
    <w:tmpl w:val="99363B2A"/>
    <w:lvl w:ilvl="0" w:tplc="A1F6C9CA">
      <w:start w:val="1"/>
      <w:numFmt w:val="bullet"/>
      <w:lvlText w:val=""/>
      <w:lvlJc w:val="left"/>
      <w:pPr>
        <w:ind w:left="770" w:hanging="360"/>
      </w:pPr>
      <w:rPr>
        <w:rFonts w:ascii="Symbol" w:hAnsi="Symbol" w:hint="default"/>
      </w:rPr>
    </w:lvl>
    <w:lvl w:ilvl="1" w:tplc="D23C05C6" w:tentative="1">
      <w:start w:val="1"/>
      <w:numFmt w:val="bullet"/>
      <w:lvlText w:val="o"/>
      <w:lvlJc w:val="left"/>
      <w:pPr>
        <w:ind w:left="1490" w:hanging="360"/>
      </w:pPr>
      <w:rPr>
        <w:rFonts w:ascii="Courier New" w:hAnsi="Courier New" w:cs="Courier New" w:hint="default"/>
      </w:rPr>
    </w:lvl>
    <w:lvl w:ilvl="2" w:tplc="D8B6713C" w:tentative="1">
      <w:start w:val="1"/>
      <w:numFmt w:val="bullet"/>
      <w:lvlText w:val=""/>
      <w:lvlJc w:val="left"/>
      <w:pPr>
        <w:ind w:left="2210" w:hanging="360"/>
      </w:pPr>
      <w:rPr>
        <w:rFonts w:ascii="Wingdings" w:hAnsi="Wingdings" w:hint="default"/>
      </w:rPr>
    </w:lvl>
    <w:lvl w:ilvl="3" w:tplc="8032830E" w:tentative="1">
      <w:start w:val="1"/>
      <w:numFmt w:val="bullet"/>
      <w:lvlText w:val=""/>
      <w:lvlJc w:val="left"/>
      <w:pPr>
        <w:ind w:left="2930" w:hanging="360"/>
      </w:pPr>
      <w:rPr>
        <w:rFonts w:ascii="Symbol" w:hAnsi="Symbol" w:hint="default"/>
      </w:rPr>
    </w:lvl>
    <w:lvl w:ilvl="4" w:tplc="12686F38" w:tentative="1">
      <w:start w:val="1"/>
      <w:numFmt w:val="bullet"/>
      <w:lvlText w:val="o"/>
      <w:lvlJc w:val="left"/>
      <w:pPr>
        <w:ind w:left="3650" w:hanging="360"/>
      </w:pPr>
      <w:rPr>
        <w:rFonts w:ascii="Courier New" w:hAnsi="Courier New" w:cs="Courier New" w:hint="default"/>
      </w:rPr>
    </w:lvl>
    <w:lvl w:ilvl="5" w:tplc="599064AC" w:tentative="1">
      <w:start w:val="1"/>
      <w:numFmt w:val="bullet"/>
      <w:lvlText w:val=""/>
      <w:lvlJc w:val="left"/>
      <w:pPr>
        <w:ind w:left="4370" w:hanging="360"/>
      </w:pPr>
      <w:rPr>
        <w:rFonts w:ascii="Wingdings" w:hAnsi="Wingdings" w:hint="default"/>
      </w:rPr>
    </w:lvl>
    <w:lvl w:ilvl="6" w:tplc="B0E853AE" w:tentative="1">
      <w:start w:val="1"/>
      <w:numFmt w:val="bullet"/>
      <w:lvlText w:val=""/>
      <w:lvlJc w:val="left"/>
      <w:pPr>
        <w:ind w:left="5090" w:hanging="360"/>
      </w:pPr>
      <w:rPr>
        <w:rFonts w:ascii="Symbol" w:hAnsi="Symbol" w:hint="default"/>
      </w:rPr>
    </w:lvl>
    <w:lvl w:ilvl="7" w:tplc="92AA2CF2" w:tentative="1">
      <w:start w:val="1"/>
      <w:numFmt w:val="bullet"/>
      <w:lvlText w:val="o"/>
      <w:lvlJc w:val="left"/>
      <w:pPr>
        <w:ind w:left="5810" w:hanging="360"/>
      </w:pPr>
      <w:rPr>
        <w:rFonts w:ascii="Courier New" w:hAnsi="Courier New" w:cs="Courier New" w:hint="default"/>
      </w:rPr>
    </w:lvl>
    <w:lvl w:ilvl="8" w:tplc="A1EEC61E" w:tentative="1">
      <w:start w:val="1"/>
      <w:numFmt w:val="bullet"/>
      <w:lvlText w:val=""/>
      <w:lvlJc w:val="left"/>
      <w:pPr>
        <w:ind w:left="6530" w:hanging="360"/>
      </w:pPr>
      <w:rPr>
        <w:rFonts w:ascii="Wingdings" w:hAnsi="Wingdings" w:hint="default"/>
      </w:rPr>
    </w:lvl>
  </w:abstractNum>
  <w:abstractNum w:abstractNumId="16" w15:restartNumberingAfterBreak="0">
    <w:nsid w:val="4522682B"/>
    <w:multiLevelType w:val="hybridMultilevel"/>
    <w:tmpl w:val="D082B1E4"/>
    <w:lvl w:ilvl="0" w:tplc="0E66D772">
      <w:start w:val="1"/>
      <w:numFmt w:val="lowerRoman"/>
      <w:lvlText w:val="%1)"/>
      <w:lvlJc w:val="left"/>
      <w:pPr>
        <w:ind w:left="947" w:hanging="720"/>
      </w:pPr>
      <w:rPr>
        <w:rFonts w:hint="default"/>
      </w:rPr>
    </w:lvl>
    <w:lvl w:ilvl="1" w:tplc="E8EE8736" w:tentative="1">
      <w:start w:val="1"/>
      <w:numFmt w:val="lowerLetter"/>
      <w:lvlText w:val="%2."/>
      <w:lvlJc w:val="left"/>
      <w:pPr>
        <w:ind w:left="1307" w:hanging="360"/>
      </w:pPr>
    </w:lvl>
    <w:lvl w:ilvl="2" w:tplc="B4524CEE" w:tentative="1">
      <w:start w:val="1"/>
      <w:numFmt w:val="lowerRoman"/>
      <w:lvlText w:val="%3."/>
      <w:lvlJc w:val="right"/>
      <w:pPr>
        <w:ind w:left="2027" w:hanging="180"/>
      </w:pPr>
    </w:lvl>
    <w:lvl w:ilvl="3" w:tplc="B2A26198" w:tentative="1">
      <w:start w:val="1"/>
      <w:numFmt w:val="decimal"/>
      <w:lvlText w:val="%4."/>
      <w:lvlJc w:val="left"/>
      <w:pPr>
        <w:ind w:left="2747" w:hanging="360"/>
      </w:pPr>
    </w:lvl>
    <w:lvl w:ilvl="4" w:tplc="94D8C27A" w:tentative="1">
      <w:start w:val="1"/>
      <w:numFmt w:val="lowerLetter"/>
      <w:lvlText w:val="%5."/>
      <w:lvlJc w:val="left"/>
      <w:pPr>
        <w:ind w:left="3467" w:hanging="360"/>
      </w:pPr>
    </w:lvl>
    <w:lvl w:ilvl="5" w:tplc="61BA7B0E" w:tentative="1">
      <w:start w:val="1"/>
      <w:numFmt w:val="lowerRoman"/>
      <w:lvlText w:val="%6."/>
      <w:lvlJc w:val="right"/>
      <w:pPr>
        <w:ind w:left="4187" w:hanging="180"/>
      </w:pPr>
    </w:lvl>
    <w:lvl w:ilvl="6" w:tplc="4BF0AB1E" w:tentative="1">
      <w:start w:val="1"/>
      <w:numFmt w:val="decimal"/>
      <w:lvlText w:val="%7."/>
      <w:lvlJc w:val="left"/>
      <w:pPr>
        <w:ind w:left="4907" w:hanging="360"/>
      </w:pPr>
    </w:lvl>
    <w:lvl w:ilvl="7" w:tplc="14C09276" w:tentative="1">
      <w:start w:val="1"/>
      <w:numFmt w:val="lowerLetter"/>
      <w:lvlText w:val="%8."/>
      <w:lvlJc w:val="left"/>
      <w:pPr>
        <w:ind w:left="5627" w:hanging="360"/>
      </w:pPr>
    </w:lvl>
    <w:lvl w:ilvl="8" w:tplc="4B6E3C80" w:tentative="1">
      <w:start w:val="1"/>
      <w:numFmt w:val="lowerRoman"/>
      <w:lvlText w:val="%9."/>
      <w:lvlJc w:val="right"/>
      <w:pPr>
        <w:ind w:left="6347" w:hanging="180"/>
      </w:pPr>
    </w:lvl>
  </w:abstractNum>
  <w:abstractNum w:abstractNumId="17" w15:restartNumberingAfterBreak="0">
    <w:nsid w:val="485944F7"/>
    <w:multiLevelType w:val="hybridMultilevel"/>
    <w:tmpl w:val="E23E28E4"/>
    <w:lvl w:ilvl="0" w:tplc="53925C78">
      <w:start w:val="7"/>
      <w:numFmt w:val="bullet"/>
      <w:lvlText w:val="-"/>
      <w:lvlJc w:val="left"/>
      <w:pPr>
        <w:ind w:left="506" w:hanging="360"/>
      </w:pPr>
      <w:rPr>
        <w:rFonts w:ascii="Calibri" w:eastAsia="Times New Roman" w:hAnsi="Calibri" w:cs="Calibri" w:hint="default"/>
        <w:color w:val="FF0000"/>
      </w:rPr>
    </w:lvl>
    <w:lvl w:ilvl="1" w:tplc="FEFEFE50" w:tentative="1">
      <w:start w:val="1"/>
      <w:numFmt w:val="bullet"/>
      <w:lvlText w:val="o"/>
      <w:lvlJc w:val="left"/>
      <w:pPr>
        <w:ind w:left="1226" w:hanging="360"/>
      </w:pPr>
      <w:rPr>
        <w:rFonts w:ascii="Courier New" w:hAnsi="Courier New" w:cs="Courier New" w:hint="default"/>
      </w:rPr>
    </w:lvl>
    <w:lvl w:ilvl="2" w:tplc="C630A928" w:tentative="1">
      <w:start w:val="1"/>
      <w:numFmt w:val="bullet"/>
      <w:lvlText w:val=""/>
      <w:lvlJc w:val="left"/>
      <w:pPr>
        <w:ind w:left="1946" w:hanging="360"/>
      </w:pPr>
      <w:rPr>
        <w:rFonts w:ascii="Wingdings" w:hAnsi="Wingdings" w:hint="default"/>
      </w:rPr>
    </w:lvl>
    <w:lvl w:ilvl="3" w:tplc="F168E3C4" w:tentative="1">
      <w:start w:val="1"/>
      <w:numFmt w:val="bullet"/>
      <w:lvlText w:val=""/>
      <w:lvlJc w:val="left"/>
      <w:pPr>
        <w:ind w:left="2666" w:hanging="360"/>
      </w:pPr>
      <w:rPr>
        <w:rFonts w:ascii="Symbol" w:hAnsi="Symbol" w:hint="default"/>
      </w:rPr>
    </w:lvl>
    <w:lvl w:ilvl="4" w:tplc="5D54E3FE" w:tentative="1">
      <w:start w:val="1"/>
      <w:numFmt w:val="bullet"/>
      <w:lvlText w:val="o"/>
      <w:lvlJc w:val="left"/>
      <w:pPr>
        <w:ind w:left="3386" w:hanging="360"/>
      </w:pPr>
      <w:rPr>
        <w:rFonts w:ascii="Courier New" w:hAnsi="Courier New" w:cs="Courier New" w:hint="default"/>
      </w:rPr>
    </w:lvl>
    <w:lvl w:ilvl="5" w:tplc="214E046A" w:tentative="1">
      <w:start w:val="1"/>
      <w:numFmt w:val="bullet"/>
      <w:lvlText w:val=""/>
      <w:lvlJc w:val="left"/>
      <w:pPr>
        <w:ind w:left="4106" w:hanging="360"/>
      </w:pPr>
      <w:rPr>
        <w:rFonts w:ascii="Wingdings" w:hAnsi="Wingdings" w:hint="default"/>
      </w:rPr>
    </w:lvl>
    <w:lvl w:ilvl="6" w:tplc="B6069A8C" w:tentative="1">
      <w:start w:val="1"/>
      <w:numFmt w:val="bullet"/>
      <w:lvlText w:val=""/>
      <w:lvlJc w:val="left"/>
      <w:pPr>
        <w:ind w:left="4826" w:hanging="360"/>
      </w:pPr>
      <w:rPr>
        <w:rFonts w:ascii="Symbol" w:hAnsi="Symbol" w:hint="default"/>
      </w:rPr>
    </w:lvl>
    <w:lvl w:ilvl="7" w:tplc="9B7C68F2" w:tentative="1">
      <w:start w:val="1"/>
      <w:numFmt w:val="bullet"/>
      <w:lvlText w:val="o"/>
      <w:lvlJc w:val="left"/>
      <w:pPr>
        <w:ind w:left="5546" w:hanging="360"/>
      </w:pPr>
      <w:rPr>
        <w:rFonts w:ascii="Courier New" w:hAnsi="Courier New" w:cs="Courier New" w:hint="default"/>
      </w:rPr>
    </w:lvl>
    <w:lvl w:ilvl="8" w:tplc="87DC9B0E" w:tentative="1">
      <w:start w:val="1"/>
      <w:numFmt w:val="bullet"/>
      <w:lvlText w:val=""/>
      <w:lvlJc w:val="left"/>
      <w:pPr>
        <w:ind w:left="6266" w:hanging="360"/>
      </w:pPr>
      <w:rPr>
        <w:rFonts w:ascii="Wingdings" w:hAnsi="Wingdings" w:hint="default"/>
      </w:rPr>
    </w:lvl>
  </w:abstractNum>
  <w:abstractNum w:abstractNumId="18" w15:restartNumberingAfterBreak="0">
    <w:nsid w:val="4B0F4ECC"/>
    <w:multiLevelType w:val="hybridMultilevel"/>
    <w:tmpl w:val="B272623E"/>
    <w:lvl w:ilvl="0" w:tplc="949A3DB6">
      <w:start w:val="1"/>
      <w:numFmt w:val="lowerRoman"/>
      <w:lvlText w:val="%1)"/>
      <w:lvlJc w:val="left"/>
      <w:pPr>
        <w:ind w:left="424" w:hanging="197"/>
      </w:pPr>
      <w:rPr>
        <w:rFonts w:ascii="Calibri" w:eastAsia="Times New Roman" w:hAnsi="Calibri" w:cs="Calibri" w:hint="default"/>
        <w:w w:val="100"/>
        <w:sz w:val="18"/>
        <w:szCs w:val="18"/>
        <w:lang w:val="en-US" w:eastAsia="en-US" w:bidi="ar-SA"/>
      </w:rPr>
    </w:lvl>
    <w:lvl w:ilvl="1" w:tplc="C780094C">
      <w:numFmt w:val="bullet"/>
      <w:lvlText w:val="•"/>
      <w:lvlJc w:val="left"/>
      <w:pPr>
        <w:ind w:left="730" w:hanging="197"/>
      </w:pPr>
      <w:rPr>
        <w:rFonts w:hint="default"/>
        <w:lang w:val="en-US" w:eastAsia="en-US" w:bidi="ar-SA"/>
      </w:rPr>
    </w:lvl>
    <w:lvl w:ilvl="2" w:tplc="12B29FDE">
      <w:numFmt w:val="bullet"/>
      <w:lvlText w:val="•"/>
      <w:lvlJc w:val="left"/>
      <w:pPr>
        <w:ind w:left="1040" w:hanging="197"/>
      </w:pPr>
      <w:rPr>
        <w:rFonts w:hint="default"/>
        <w:lang w:val="en-US" w:eastAsia="en-US" w:bidi="ar-SA"/>
      </w:rPr>
    </w:lvl>
    <w:lvl w:ilvl="3" w:tplc="9912C660">
      <w:numFmt w:val="bullet"/>
      <w:lvlText w:val="•"/>
      <w:lvlJc w:val="left"/>
      <w:pPr>
        <w:ind w:left="1350" w:hanging="197"/>
      </w:pPr>
      <w:rPr>
        <w:rFonts w:hint="default"/>
        <w:lang w:val="en-US" w:eastAsia="en-US" w:bidi="ar-SA"/>
      </w:rPr>
    </w:lvl>
    <w:lvl w:ilvl="4" w:tplc="D8DAD64E">
      <w:numFmt w:val="bullet"/>
      <w:lvlText w:val="•"/>
      <w:lvlJc w:val="left"/>
      <w:pPr>
        <w:ind w:left="1661" w:hanging="197"/>
      </w:pPr>
      <w:rPr>
        <w:rFonts w:hint="default"/>
        <w:lang w:val="en-US" w:eastAsia="en-US" w:bidi="ar-SA"/>
      </w:rPr>
    </w:lvl>
    <w:lvl w:ilvl="5" w:tplc="0D8614EC">
      <w:numFmt w:val="bullet"/>
      <w:lvlText w:val="•"/>
      <w:lvlJc w:val="left"/>
      <w:pPr>
        <w:ind w:left="1971" w:hanging="197"/>
      </w:pPr>
      <w:rPr>
        <w:rFonts w:hint="default"/>
        <w:lang w:val="en-US" w:eastAsia="en-US" w:bidi="ar-SA"/>
      </w:rPr>
    </w:lvl>
    <w:lvl w:ilvl="6" w:tplc="F3CC6770">
      <w:numFmt w:val="bullet"/>
      <w:lvlText w:val="•"/>
      <w:lvlJc w:val="left"/>
      <w:pPr>
        <w:ind w:left="2281" w:hanging="197"/>
      </w:pPr>
      <w:rPr>
        <w:rFonts w:hint="default"/>
        <w:lang w:val="en-US" w:eastAsia="en-US" w:bidi="ar-SA"/>
      </w:rPr>
    </w:lvl>
    <w:lvl w:ilvl="7" w:tplc="B00C4830">
      <w:numFmt w:val="bullet"/>
      <w:lvlText w:val="•"/>
      <w:lvlJc w:val="left"/>
      <w:pPr>
        <w:ind w:left="2592" w:hanging="197"/>
      </w:pPr>
      <w:rPr>
        <w:rFonts w:hint="default"/>
        <w:lang w:val="en-US" w:eastAsia="en-US" w:bidi="ar-SA"/>
      </w:rPr>
    </w:lvl>
    <w:lvl w:ilvl="8" w:tplc="E0BC2740">
      <w:numFmt w:val="bullet"/>
      <w:lvlText w:val="•"/>
      <w:lvlJc w:val="left"/>
      <w:pPr>
        <w:ind w:left="2902" w:hanging="197"/>
      </w:pPr>
      <w:rPr>
        <w:rFonts w:hint="default"/>
        <w:lang w:val="en-US" w:eastAsia="en-US" w:bidi="ar-SA"/>
      </w:rPr>
    </w:lvl>
  </w:abstractNum>
  <w:abstractNum w:abstractNumId="19" w15:restartNumberingAfterBreak="0">
    <w:nsid w:val="543E16AC"/>
    <w:multiLevelType w:val="hybridMultilevel"/>
    <w:tmpl w:val="D3CE0AFE"/>
    <w:lvl w:ilvl="0" w:tplc="D49E3B56">
      <w:start w:val="1"/>
      <w:numFmt w:val="lowerRoman"/>
      <w:lvlText w:val="%1."/>
      <w:lvlJc w:val="right"/>
      <w:pPr>
        <w:ind w:left="858" w:hanging="360"/>
      </w:pPr>
    </w:lvl>
    <w:lvl w:ilvl="1" w:tplc="B5A4C90E" w:tentative="1">
      <w:start w:val="1"/>
      <w:numFmt w:val="lowerLetter"/>
      <w:lvlText w:val="%2."/>
      <w:lvlJc w:val="left"/>
      <w:pPr>
        <w:ind w:left="1578" w:hanging="360"/>
      </w:pPr>
    </w:lvl>
    <w:lvl w:ilvl="2" w:tplc="985EEC62" w:tentative="1">
      <w:start w:val="1"/>
      <w:numFmt w:val="lowerRoman"/>
      <w:lvlText w:val="%3."/>
      <w:lvlJc w:val="right"/>
      <w:pPr>
        <w:ind w:left="2298" w:hanging="180"/>
      </w:pPr>
    </w:lvl>
    <w:lvl w:ilvl="3" w:tplc="024EA236" w:tentative="1">
      <w:start w:val="1"/>
      <w:numFmt w:val="decimal"/>
      <w:lvlText w:val="%4."/>
      <w:lvlJc w:val="left"/>
      <w:pPr>
        <w:ind w:left="3018" w:hanging="360"/>
      </w:pPr>
    </w:lvl>
    <w:lvl w:ilvl="4" w:tplc="7F427DB8" w:tentative="1">
      <w:start w:val="1"/>
      <w:numFmt w:val="lowerLetter"/>
      <w:lvlText w:val="%5."/>
      <w:lvlJc w:val="left"/>
      <w:pPr>
        <w:ind w:left="3738" w:hanging="360"/>
      </w:pPr>
    </w:lvl>
    <w:lvl w:ilvl="5" w:tplc="82927A7A" w:tentative="1">
      <w:start w:val="1"/>
      <w:numFmt w:val="lowerRoman"/>
      <w:lvlText w:val="%6."/>
      <w:lvlJc w:val="right"/>
      <w:pPr>
        <w:ind w:left="4458" w:hanging="180"/>
      </w:pPr>
    </w:lvl>
    <w:lvl w:ilvl="6" w:tplc="2982CF4A" w:tentative="1">
      <w:start w:val="1"/>
      <w:numFmt w:val="decimal"/>
      <w:lvlText w:val="%7."/>
      <w:lvlJc w:val="left"/>
      <w:pPr>
        <w:ind w:left="5178" w:hanging="360"/>
      </w:pPr>
    </w:lvl>
    <w:lvl w:ilvl="7" w:tplc="E43C67DA" w:tentative="1">
      <w:start w:val="1"/>
      <w:numFmt w:val="lowerLetter"/>
      <w:lvlText w:val="%8."/>
      <w:lvlJc w:val="left"/>
      <w:pPr>
        <w:ind w:left="5898" w:hanging="360"/>
      </w:pPr>
    </w:lvl>
    <w:lvl w:ilvl="8" w:tplc="847CE94A" w:tentative="1">
      <w:start w:val="1"/>
      <w:numFmt w:val="lowerRoman"/>
      <w:lvlText w:val="%9."/>
      <w:lvlJc w:val="right"/>
      <w:pPr>
        <w:ind w:left="6618" w:hanging="180"/>
      </w:pPr>
    </w:lvl>
  </w:abstractNum>
  <w:abstractNum w:abstractNumId="20" w15:restartNumberingAfterBreak="0">
    <w:nsid w:val="5C6E420F"/>
    <w:multiLevelType w:val="hybridMultilevel"/>
    <w:tmpl w:val="DB62FECC"/>
    <w:lvl w:ilvl="0" w:tplc="D5E8B1BC">
      <w:start w:val="1"/>
      <w:numFmt w:val="lowerRoman"/>
      <w:lvlText w:val="%1."/>
      <w:lvlJc w:val="left"/>
      <w:pPr>
        <w:ind w:left="1080" w:hanging="720"/>
      </w:pPr>
      <w:rPr>
        <w:rFonts w:hint="default"/>
      </w:rPr>
    </w:lvl>
    <w:lvl w:ilvl="1" w:tplc="0204A2BE" w:tentative="1">
      <w:start w:val="1"/>
      <w:numFmt w:val="lowerLetter"/>
      <w:lvlText w:val="%2."/>
      <w:lvlJc w:val="left"/>
      <w:pPr>
        <w:ind w:left="1440" w:hanging="360"/>
      </w:pPr>
    </w:lvl>
    <w:lvl w:ilvl="2" w:tplc="E104E4E8" w:tentative="1">
      <w:start w:val="1"/>
      <w:numFmt w:val="lowerRoman"/>
      <w:lvlText w:val="%3."/>
      <w:lvlJc w:val="right"/>
      <w:pPr>
        <w:ind w:left="2160" w:hanging="180"/>
      </w:pPr>
    </w:lvl>
    <w:lvl w:ilvl="3" w:tplc="3F5E58B6" w:tentative="1">
      <w:start w:val="1"/>
      <w:numFmt w:val="decimal"/>
      <w:lvlText w:val="%4."/>
      <w:lvlJc w:val="left"/>
      <w:pPr>
        <w:ind w:left="2880" w:hanging="360"/>
      </w:pPr>
    </w:lvl>
    <w:lvl w:ilvl="4" w:tplc="A12E0A72" w:tentative="1">
      <w:start w:val="1"/>
      <w:numFmt w:val="lowerLetter"/>
      <w:lvlText w:val="%5."/>
      <w:lvlJc w:val="left"/>
      <w:pPr>
        <w:ind w:left="3600" w:hanging="360"/>
      </w:pPr>
    </w:lvl>
    <w:lvl w:ilvl="5" w:tplc="05000B58" w:tentative="1">
      <w:start w:val="1"/>
      <w:numFmt w:val="lowerRoman"/>
      <w:lvlText w:val="%6."/>
      <w:lvlJc w:val="right"/>
      <w:pPr>
        <w:ind w:left="4320" w:hanging="180"/>
      </w:pPr>
    </w:lvl>
    <w:lvl w:ilvl="6" w:tplc="7C1E179A" w:tentative="1">
      <w:start w:val="1"/>
      <w:numFmt w:val="decimal"/>
      <w:lvlText w:val="%7."/>
      <w:lvlJc w:val="left"/>
      <w:pPr>
        <w:ind w:left="5040" w:hanging="360"/>
      </w:pPr>
    </w:lvl>
    <w:lvl w:ilvl="7" w:tplc="ED685F0C" w:tentative="1">
      <w:start w:val="1"/>
      <w:numFmt w:val="lowerLetter"/>
      <w:lvlText w:val="%8."/>
      <w:lvlJc w:val="left"/>
      <w:pPr>
        <w:ind w:left="5760" w:hanging="360"/>
      </w:pPr>
    </w:lvl>
    <w:lvl w:ilvl="8" w:tplc="CE08AF82" w:tentative="1">
      <w:start w:val="1"/>
      <w:numFmt w:val="lowerRoman"/>
      <w:lvlText w:val="%9."/>
      <w:lvlJc w:val="right"/>
      <w:pPr>
        <w:ind w:left="6480" w:hanging="180"/>
      </w:pPr>
    </w:lvl>
  </w:abstractNum>
  <w:abstractNum w:abstractNumId="21" w15:restartNumberingAfterBreak="0">
    <w:nsid w:val="660638F5"/>
    <w:multiLevelType w:val="hybridMultilevel"/>
    <w:tmpl w:val="1EDC545C"/>
    <w:lvl w:ilvl="0" w:tplc="2D767854">
      <w:start w:val="1990"/>
      <w:numFmt w:val="bullet"/>
      <w:lvlText w:val="-"/>
      <w:lvlJc w:val="left"/>
      <w:pPr>
        <w:ind w:left="506" w:hanging="360"/>
      </w:pPr>
      <w:rPr>
        <w:rFonts w:ascii="Calibri" w:eastAsia="Times New Roman" w:hAnsi="Calibri" w:cs="Calibri" w:hint="default"/>
      </w:rPr>
    </w:lvl>
    <w:lvl w:ilvl="1" w:tplc="B8CC1F7E" w:tentative="1">
      <w:start w:val="1"/>
      <w:numFmt w:val="bullet"/>
      <w:lvlText w:val="o"/>
      <w:lvlJc w:val="left"/>
      <w:pPr>
        <w:ind w:left="1226" w:hanging="360"/>
      </w:pPr>
      <w:rPr>
        <w:rFonts w:ascii="Courier New" w:hAnsi="Courier New" w:cs="Courier New" w:hint="default"/>
      </w:rPr>
    </w:lvl>
    <w:lvl w:ilvl="2" w:tplc="79900310" w:tentative="1">
      <w:start w:val="1"/>
      <w:numFmt w:val="bullet"/>
      <w:lvlText w:val=""/>
      <w:lvlJc w:val="left"/>
      <w:pPr>
        <w:ind w:left="1946" w:hanging="360"/>
      </w:pPr>
      <w:rPr>
        <w:rFonts w:ascii="Wingdings" w:hAnsi="Wingdings" w:hint="default"/>
      </w:rPr>
    </w:lvl>
    <w:lvl w:ilvl="3" w:tplc="D02CB914" w:tentative="1">
      <w:start w:val="1"/>
      <w:numFmt w:val="bullet"/>
      <w:lvlText w:val=""/>
      <w:lvlJc w:val="left"/>
      <w:pPr>
        <w:ind w:left="2666" w:hanging="360"/>
      </w:pPr>
      <w:rPr>
        <w:rFonts w:ascii="Symbol" w:hAnsi="Symbol" w:hint="default"/>
      </w:rPr>
    </w:lvl>
    <w:lvl w:ilvl="4" w:tplc="DAA0EF5E" w:tentative="1">
      <w:start w:val="1"/>
      <w:numFmt w:val="bullet"/>
      <w:lvlText w:val="o"/>
      <w:lvlJc w:val="left"/>
      <w:pPr>
        <w:ind w:left="3386" w:hanging="360"/>
      </w:pPr>
      <w:rPr>
        <w:rFonts w:ascii="Courier New" w:hAnsi="Courier New" w:cs="Courier New" w:hint="default"/>
      </w:rPr>
    </w:lvl>
    <w:lvl w:ilvl="5" w:tplc="6AE65C26" w:tentative="1">
      <w:start w:val="1"/>
      <w:numFmt w:val="bullet"/>
      <w:lvlText w:val=""/>
      <w:lvlJc w:val="left"/>
      <w:pPr>
        <w:ind w:left="4106" w:hanging="360"/>
      </w:pPr>
      <w:rPr>
        <w:rFonts w:ascii="Wingdings" w:hAnsi="Wingdings" w:hint="default"/>
      </w:rPr>
    </w:lvl>
    <w:lvl w:ilvl="6" w:tplc="913E88E4" w:tentative="1">
      <w:start w:val="1"/>
      <w:numFmt w:val="bullet"/>
      <w:lvlText w:val=""/>
      <w:lvlJc w:val="left"/>
      <w:pPr>
        <w:ind w:left="4826" w:hanging="360"/>
      </w:pPr>
      <w:rPr>
        <w:rFonts w:ascii="Symbol" w:hAnsi="Symbol" w:hint="default"/>
      </w:rPr>
    </w:lvl>
    <w:lvl w:ilvl="7" w:tplc="0DA2485E" w:tentative="1">
      <w:start w:val="1"/>
      <w:numFmt w:val="bullet"/>
      <w:lvlText w:val="o"/>
      <w:lvlJc w:val="left"/>
      <w:pPr>
        <w:ind w:left="5546" w:hanging="360"/>
      </w:pPr>
      <w:rPr>
        <w:rFonts w:ascii="Courier New" w:hAnsi="Courier New" w:cs="Courier New" w:hint="default"/>
      </w:rPr>
    </w:lvl>
    <w:lvl w:ilvl="8" w:tplc="A7B43D06" w:tentative="1">
      <w:start w:val="1"/>
      <w:numFmt w:val="bullet"/>
      <w:lvlText w:val=""/>
      <w:lvlJc w:val="left"/>
      <w:pPr>
        <w:ind w:left="6266" w:hanging="360"/>
      </w:pPr>
      <w:rPr>
        <w:rFonts w:ascii="Wingdings" w:hAnsi="Wingdings" w:hint="default"/>
      </w:rPr>
    </w:lvl>
  </w:abstractNum>
  <w:abstractNum w:abstractNumId="22" w15:restartNumberingAfterBreak="0">
    <w:nsid w:val="69EB2217"/>
    <w:multiLevelType w:val="hybridMultilevel"/>
    <w:tmpl w:val="DE82CD30"/>
    <w:lvl w:ilvl="0" w:tplc="042A1AD6">
      <w:start w:val="3"/>
      <w:numFmt w:val="bullet"/>
      <w:lvlText w:val="-"/>
      <w:lvlJc w:val="left"/>
      <w:pPr>
        <w:ind w:left="467" w:hanging="360"/>
      </w:pPr>
      <w:rPr>
        <w:rFonts w:ascii="Times New Roman" w:eastAsia="Calibri" w:hAnsi="Times New Roman" w:cs="Times New Roman" w:hint="default"/>
        <w:sz w:val="22"/>
      </w:rPr>
    </w:lvl>
    <w:lvl w:ilvl="1" w:tplc="D89207BE" w:tentative="1">
      <w:start w:val="1"/>
      <w:numFmt w:val="bullet"/>
      <w:lvlText w:val="o"/>
      <w:lvlJc w:val="left"/>
      <w:pPr>
        <w:ind w:left="1187" w:hanging="360"/>
      </w:pPr>
      <w:rPr>
        <w:rFonts w:ascii="Courier New" w:hAnsi="Courier New" w:cs="Courier New" w:hint="default"/>
      </w:rPr>
    </w:lvl>
    <w:lvl w:ilvl="2" w:tplc="6268BD88" w:tentative="1">
      <w:start w:val="1"/>
      <w:numFmt w:val="bullet"/>
      <w:lvlText w:val=""/>
      <w:lvlJc w:val="left"/>
      <w:pPr>
        <w:ind w:left="1907" w:hanging="360"/>
      </w:pPr>
      <w:rPr>
        <w:rFonts w:ascii="Wingdings" w:hAnsi="Wingdings" w:hint="default"/>
      </w:rPr>
    </w:lvl>
    <w:lvl w:ilvl="3" w:tplc="8642263A" w:tentative="1">
      <w:start w:val="1"/>
      <w:numFmt w:val="bullet"/>
      <w:lvlText w:val=""/>
      <w:lvlJc w:val="left"/>
      <w:pPr>
        <w:ind w:left="2627" w:hanging="360"/>
      </w:pPr>
      <w:rPr>
        <w:rFonts w:ascii="Symbol" w:hAnsi="Symbol" w:hint="default"/>
      </w:rPr>
    </w:lvl>
    <w:lvl w:ilvl="4" w:tplc="06649574" w:tentative="1">
      <w:start w:val="1"/>
      <w:numFmt w:val="bullet"/>
      <w:lvlText w:val="o"/>
      <w:lvlJc w:val="left"/>
      <w:pPr>
        <w:ind w:left="3347" w:hanging="360"/>
      </w:pPr>
      <w:rPr>
        <w:rFonts w:ascii="Courier New" w:hAnsi="Courier New" w:cs="Courier New" w:hint="default"/>
      </w:rPr>
    </w:lvl>
    <w:lvl w:ilvl="5" w:tplc="03DEA34E" w:tentative="1">
      <w:start w:val="1"/>
      <w:numFmt w:val="bullet"/>
      <w:lvlText w:val=""/>
      <w:lvlJc w:val="left"/>
      <w:pPr>
        <w:ind w:left="4067" w:hanging="360"/>
      </w:pPr>
      <w:rPr>
        <w:rFonts w:ascii="Wingdings" w:hAnsi="Wingdings" w:hint="default"/>
      </w:rPr>
    </w:lvl>
    <w:lvl w:ilvl="6" w:tplc="850A5134" w:tentative="1">
      <w:start w:val="1"/>
      <w:numFmt w:val="bullet"/>
      <w:lvlText w:val=""/>
      <w:lvlJc w:val="left"/>
      <w:pPr>
        <w:ind w:left="4787" w:hanging="360"/>
      </w:pPr>
      <w:rPr>
        <w:rFonts w:ascii="Symbol" w:hAnsi="Symbol" w:hint="default"/>
      </w:rPr>
    </w:lvl>
    <w:lvl w:ilvl="7" w:tplc="CC3CD0CE" w:tentative="1">
      <w:start w:val="1"/>
      <w:numFmt w:val="bullet"/>
      <w:lvlText w:val="o"/>
      <w:lvlJc w:val="left"/>
      <w:pPr>
        <w:ind w:left="5507" w:hanging="360"/>
      </w:pPr>
      <w:rPr>
        <w:rFonts w:ascii="Courier New" w:hAnsi="Courier New" w:cs="Courier New" w:hint="default"/>
      </w:rPr>
    </w:lvl>
    <w:lvl w:ilvl="8" w:tplc="1A6E3144" w:tentative="1">
      <w:start w:val="1"/>
      <w:numFmt w:val="bullet"/>
      <w:lvlText w:val=""/>
      <w:lvlJc w:val="left"/>
      <w:pPr>
        <w:ind w:left="6227" w:hanging="360"/>
      </w:pPr>
      <w:rPr>
        <w:rFonts w:ascii="Wingdings" w:hAnsi="Wingdings" w:hint="default"/>
      </w:rPr>
    </w:lvl>
  </w:abstractNum>
  <w:abstractNum w:abstractNumId="23" w15:restartNumberingAfterBreak="0">
    <w:nsid w:val="6AD07062"/>
    <w:multiLevelType w:val="hybridMultilevel"/>
    <w:tmpl w:val="6986BDA6"/>
    <w:lvl w:ilvl="0" w:tplc="F904B18E">
      <w:start w:val="1"/>
      <w:numFmt w:val="bullet"/>
      <w:lvlText w:val=""/>
      <w:lvlJc w:val="left"/>
      <w:pPr>
        <w:ind w:left="720" w:hanging="360"/>
      </w:pPr>
      <w:rPr>
        <w:rFonts w:ascii="Symbol" w:hAnsi="Symbol" w:hint="default"/>
      </w:rPr>
    </w:lvl>
    <w:lvl w:ilvl="1" w:tplc="0766333C" w:tentative="1">
      <w:start w:val="1"/>
      <w:numFmt w:val="bullet"/>
      <w:lvlText w:val="o"/>
      <w:lvlJc w:val="left"/>
      <w:pPr>
        <w:ind w:left="1440" w:hanging="360"/>
      </w:pPr>
      <w:rPr>
        <w:rFonts w:ascii="Courier New" w:hAnsi="Courier New" w:cs="Courier New" w:hint="default"/>
      </w:rPr>
    </w:lvl>
    <w:lvl w:ilvl="2" w:tplc="DFA69646" w:tentative="1">
      <w:start w:val="1"/>
      <w:numFmt w:val="bullet"/>
      <w:lvlText w:val=""/>
      <w:lvlJc w:val="left"/>
      <w:pPr>
        <w:ind w:left="2160" w:hanging="360"/>
      </w:pPr>
      <w:rPr>
        <w:rFonts w:ascii="Wingdings" w:hAnsi="Wingdings" w:hint="default"/>
      </w:rPr>
    </w:lvl>
    <w:lvl w:ilvl="3" w:tplc="7C16EC42" w:tentative="1">
      <w:start w:val="1"/>
      <w:numFmt w:val="bullet"/>
      <w:lvlText w:val=""/>
      <w:lvlJc w:val="left"/>
      <w:pPr>
        <w:ind w:left="2880" w:hanging="360"/>
      </w:pPr>
      <w:rPr>
        <w:rFonts w:ascii="Symbol" w:hAnsi="Symbol" w:hint="default"/>
      </w:rPr>
    </w:lvl>
    <w:lvl w:ilvl="4" w:tplc="3B7096EA" w:tentative="1">
      <w:start w:val="1"/>
      <w:numFmt w:val="bullet"/>
      <w:lvlText w:val="o"/>
      <w:lvlJc w:val="left"/>
      <w:pPr>
        <w:ind w:left="3600" w:hanging="360"/>
      </w:pPr>
      <w:rPr>
        <w:rFonts w:ascii="Courier New" w:hAnsi="Courier New" w:cs="Courier New" w:hint="default"/>
      </w:rPr>
    </w:lvl>
    <w:lvl w:ilvl="5" w:tplc="2E920E6E" w:tentative="1">
      <w:start w:val="1"/>
      <w:numFmt w:val="bullet"/>
      <w:lvlText w:val=""/>
      <w:lvlJc w:val="left"/>
      <w:pPr>
        <w:ind w:left="4320" w:hanging="360"/>
      </w:pPr>
      <w:rPr>
        <w:rFonts w:ascii="Wingdings" w:hAnsi="Wingdings" w:hint="default"/>
      </w:rPr>
    </w:lvl>
    <w:lvl w:ilvl="6" w:tplc="0614691C" w:tentative="1">
      <w:start w:val="1"/>
      <w:numFmt w:val="bullet"/>
      <w:lvlText w:val=""/>
      <w:lvlJc w:val="left"/>
      <w:pPr>
        <w:ind w:left="5040" w:hanging="360"/>
      </w:pPr>
      <w:rPr>
        <w:rFonts w:ascii="Symbol" w:hAnsi="Symbol" w:hint="default"/>
      </w:rPr>
    </w:lvl>
    <w:lvl w:ilvl="7" w:tplc="E61696FC" w:tentative="1">
      <w:start w:val="1"/>
      <w:numFmt w:val="bullet"/>
      <w:lvlText w:val="o"/>
      <w:lvlJc w:val="left"/>
      <w:pPr>
        <w:ind w:left="5760" w:hanging="360"/>
      </w:pPr>
      <w:rPr>
        <w:rFonts w:ascii="Courier New" w:hAnsi="Courier New" w:cs="Courier New" w:hint="default"/>
      </w:rPr>
    </w:lvl>
    <w:lvl w:ilvl="8" w:tplc="BEE021F0" w:tentative="1">
      <w:start w:val="1"/>
      <w:numFmt w:val="bullet"/>
      <w:lvlText w:val=""/>
      <w:lvlJc w:val="left"/>
      <w:pPr>
        <w:ind w:left="6480" w:hanging="360"/>
      </w:pPr>
      <w:rPr>
        <w:rFonts w:ascii="Wingdings" w:hAnsi="Wingdings" w:hint="default"/>
      </w:rPr>
    </w:lvl>
  </w:abstractNum>
  <w:abstractNum w:abstractNumId="24" w15:restartNumberingAfterBreak="0">
    <w:nsid w:val="6CF53491"/>
    <w:multiLevelType w:val="hybridMultilevel"/>
    <w:tmpl w:val="A88202C0"/>
    <w:lvl w:ilvl="0" w:tplc="B60C9974">
      <w:start w:val="1"/>
      <w:numFmt w:val="upperRoman"/>
      <w:lvlText w:val="%1."/>
      <w:lvlJc w:val="left"/>
      <w:pPr>
        <w:ind w:left="4779" w:hanging="720"/>
        <w:jc w:val="right"/>
      </w:pPr>
      <w:rPr>
        <w:rFonts w:ascii="Times New Roman" w:eastAsia="Times New Roman" w:hAnsi="Times New Roman" w:cs="Times New Roman" w:hint="default"/>
        <w:b/>
        <w:bCs/>
        <w:w w:val="100"/>
        <w:sz w:val="22"/>
        <w:szCs w:val="22"/>
        <w:lang w:val="en-US" w:eastAsia="en-US" w:bidi="ar-SA"/>
      </w:rPr>
    </w:lvl>
    <w:lvl w:ilvl="1" w:tplc="81E00208">
      <w:numFmt w:val="bullet"/>
      <w:lvlText w:val="•"/>
      <w:lvlJc w:val="left"/>
      <w:pPr>
        <w:ind w:left="5260" w:hanging="720"/>
      </w:pPr>
      <w:rPr>
        <w:rFonts w:hint="default"/>
        <w:lang w:val="en-US" w:eastAsia="en-US" w:bidi="ar-SA"/>
      </w:rPr>
    </w:lvl>
    <w:lvl w:ilvl="2" w:tplc="43B02D00">
      <w:numFmt w:val="bullet"/>
      <w:lvlText w:val="•"/>
      <w:lvlJc w:val="left"/>
      <w:pPr>
        <w:ind w:left="5740" w:hanging="720"/>
      </w:pPr>
      <w:rPr>
        <w:rFonts w:hint="default"/>
        <w:lang w:val="en-US" w:eastAsia="en-US" w:bidi="ar-SA"/>
      </w:rPr>
    </w:lvl>
    <w:lvl w:ilvl="3" w:tplc="C59C8470">
      <w:numFmt w:val="bullet"/>
      <w:lvlText w:val="•"/>
      <w:lvlJc w:val="left"/>
      <w:pPr>
        <w:ind w:left="6220" w:hanging="720"/>
      </w:pPr>
      <w:rPr>
        <w:rFonts w:hint="default"/>
        <w:lang w:val="en-US" w:eastAsia="en-US" w:bidi="ar-SA"/>
      </w:rPr>
    </w:lvl>
    <w:lvl w:ilvl="4" w:tplc="2838579E">
      <w:numFmt w:val="bullet"/>
      <w:lvlText w:val="•"/>
      <w:lvlJc w:val="left"/>
      <w:pPr>
        <w:ind w:left="6700" w:hanging="720"/>
      </w:pPr>
      <w:rPr>
        <w:rFonts w:hint="default"/>
        <w:lang w:val="en-US" w:eastAsia="en-US" w:bidi="ar-SA"/>
      </w:rPr>
    </w:lvl>
    <w:lvl w:ilvl="5" w:tplc="A1C45AD4">
      <w:numFmt w:val="bullet"/>
      <w:lvlText w:val="•"/>
      <w:lvlJc w:val="left"/>
      <w:pPr>
        <w:ind w:left="7180" w:hanging="720"/>
      </w:pPr>
      <w:rPr>
        <w:rFonts w:hint="default"/>
        <w:lang w:val="en-US" w:eastAsia="en-US" w:bidi="ar-SA"/>
      </w:rPr>
    </w:lvl>
    <w:lvl w:ilvl="6" w:tplc="E3DAA27A">
      <w:numFmt w:val="bullet"/>
      <w:lvlText w:val="•"/>
      <w:lvlJc w:val="left"/>
      <w:pPr>
        <w:ind w:left="7660" w:hanging="720"/>
      </w:pPr>
      <w:rPr>
        <w:rFonts w:hint="default"/>
        <w:lang w:val="en-US" w:eastAsia="en-US" w:bidi="ar-SA"/>
      </w:rPr>
    </w:lvl>
    <w:lvl w:ilvl="7" w:tplc="B8005230">
      <w:numFmt w:val="bullet"/>
      <w:lvlText w:val="•"/>
      <w:lvlJc w:val="left"/>
      <w:pPr>
        <w:ind w:left="8140" w:hanging="720"/>
      </w:pPr>
      <w:rPr>
        <w:rFonts w:hint="default"/>
        <w:lang w:val="en-US" w:eastAsia="en-US" w:bidi="ar-SA"/>
      </w:rPr>
    </w:lvl>
    <w:lvl w:ilvl="8" w:tplc="583EA432">
      <w:numFmt w:val="bullet"/>
      <w:lvlText w:val="•"/>
      <w:lvlJc w:val="left"/>
      <w:pPr>
        <w:ind w:left="8620" w:hanging="720"/>
      </w:pPr>
      <w:rPr>
        <w:rFonts w:hint="default"/>
        <w:lang w:val="en-US" w:eastAsia="en-US" w:bidi="ar-SA"/>
      </w:rPr>
    </w:lvl>
  </w:abstractNum>
  <w:abstractNum w:abstractNumId="25" w15:restartNumberingAfterBreak="0">
    <w:nsid w:val="79452E4F"/>
    <w:multiLevelType w:val="hybridMultilevel"/>
    <w:tmpl w:val="A0148816"/>
    <w:lvl w:ilvl="0" w:tplc="7BF84B78">
      <w:start w:val="1"/>
      <w:numFmt w:val="bullet"/>
      <w:lvlText w:val=""/>
      <w:lvlJc w:val="left"/>
      <w:pPr>
        <w:ind w:left="360" w:hanging="360"/>
      </w:pPr>
      <w:rPr>
        <w:rFonts w:ascii="Symbol" w:hAnsi="Symbol" w:hint="default"/>
      </w:rPr>
    </w:lvl>
    <w:lvl w:ilvl="1" w:tplc="CB74D53A">
      <w:start w:val="1"/>
      <w:numFmt w:val="bullet"/>
      <w:lvlText w:val="o"/>
      <w:lvlJc w:val="left"/>
      <w:pPr>
        <w:ind w:left="1080" w:hanging="360"/>
      </w:pPr>
      <w:rPr>
        <w:rFonts w:ascii="Courier New" w:hAnsi="Courier New" w:cs="Courier New" w:hint="default"/>
      </w:rPr>
    </w:lvl>
    <w:lvl w:ilvl="2" w:tplc="9FB694FE" w:tentative="1">
      <w:start w:val="1"/>
      <w:numFmt w:val="bullet"/>
      <w:lvlText w:val=""/>
      <w:lvlJc w:val="left"/>
      <w:pPr>
        <w:ind w:left="1800" w:hanging="360"/>
      </w:pPr>
      <w:rPr>
        <w:rFonts w:ascii="Wingdings" w:hAnsi="Wingdings" w:hint="default"/>
      </w:rPr>
    </w:lvl>
    <w:lvl w:ilvl="3" w:tplc="4FDC2B9A" w:tentative="1">
      <w:start w:val="1"/>
      <w:numFmt w:val="bullet"/>
      <w:lvlText w:val=""/>
      <w:lvlJc w:val="left"/>
      <w:pPr>
        <w:ind w:left="2520" w:hanging="360"/>
      </w:pPr>
      <w:rPr>
        <w:rFonts w:ascii="Symbol" w:hAnsi="Symbol" w:hint="default"/>
      </w:rPr>
    </w:lvl>
    <w:lvl w:ilvl="4" w:tplc="1D6E5E36" w:tentative="1">
      <w:start w:val="1"/>
      <w:numFmt w:val="bullet"/>
      <w:lvlText w:val="o"/>
      <w:lvlJc w:val="left"/>
      <w:pPr>
        <w:ind w:left="3240" w:hanging="360"/>
      </w:pPr>
      <w:rPr>
        <w:rFonts w:ascii="Courier New" w:hAnsi="Courier New" w:cs="Courier New" w:hint="default"/>
      </w:rPr>
    </w:lvl>
    <w:lvl w:ilvl="5" w:tplc="9BE08FCC" w:tentative="1">
      <w:start w:val="1"/>
      <w:numFmt w:val="bullet"/>
      <w:lvlText w:val=""/>
      <w:lvlJc w:val="left"/>
      <w:pPr>
        <w:ind w:left="3960" w:hanging="360"/>
      </w:pPr>
      <w:rPr>
        <w:rFonts w:ascii="Wingdings" w:hAnsi="Wingdings" w:hint="default"/>
      </w:rPr>
    </w:lvl>
    <w:lvl w:ilvl="6" w:tplc="2FA420C2" w:tentative="1">
      <w:start w:val="1"/>
      <w:numFmt w:val="bullet"/>
      <w:lvlText w:val=""/>
      <w:lvlJc w:val="left"/>
      <w:pPr>
        <w:ind w:left="4680" w:hanging="360"/>
      </w:pPr>
      <w:rPr>
        <w:rFonts w:ascii="Symbol" w:hAnsi="Symbol" w:hint="default"/>
      </w:rPr>
    </w:lvl>
    <w:lvl w:ilvl="7" w:tplc="148CBBF6" w:tentative="1">
      <w:start w:val="1"/>
      <w:numFmt w:val="bullet"/>
      <w:lvlText w:val="o"/>
      <w:lvlJc w:val="left"/>
      <w:pPr>
        <w:ind w:left="5400" w:hanging="360"/>
      </w:pPr>
      <w:rPr>
        <w:rFonts w:ascii="Courier New" w:hAnsi="Courier New" w:cs="Courier New" w:hint="default"/>
      </w:rPr>
    </w:lvl>
    <w:lvl w:ilvl="8" w:tplc="44C0E1D0" w:tentative="1">
      <w:start w:val="1"/>
      <w:numFmt w:val="bullet"/>
      <w:lvlText w:val=""/>
      <w:lvlJc w:val="left"/>
      <w:pPr>
        <w:ind w:left="6120" w:hanging="360"/>
      </w:pPr>
      <w:rPr>
        <w:rFonts w:ascii="Wingdings" w:hAnsi="Wingdings" w:hint="default"/>
      </w:rPr>
    </w:lvl>
  </w:abstractNum>
  <w:abstractNum w:abstractNumId="26" w15:restartNumberingAfterBreak="0">
    <w:nsid w:val="7AA01639"/>
    <w:multiLevelType w:val="hybridMultilevel"/>
    <w:tmpl w:val="3230BFFE"/>
    <w:lvl w:ilvl="0" w:tplc="6FF0D77A">
      <w:start w:val="1"/>
      <w:numFmt w:val="lowerLetter"/>
      <w:lvlText w:val="%1)"/>
      <w:lvlJc w:val="left"/>
      <w:pPr>
        <w:ind w:left="498" w:hanging="360"/>
      </w:pPr>
      <w:rPr>
        <w:rFonts w:hint="default"/>
      </w:rPr>
    </w:lvl>
    <w:lvl w:ilvl="1" w:tplc="F8825C92" w:tentative="1">
      <w:start w:val="1"/>
      <w:numFmt w:val="lowerLetter"/>
      <w:lvlText w:val="%2."/>
      <w:lvlJc w:val="left"/>
      <w:pPr>
        <w:ind w:left="1218" w:hanging="360"/>
      </w:pPr>
    </w:lvl>
    <w:lvl w:ilvl="2" w:tplc="B0229FAA" w:tentative="1">
      <w:start w:val="1"/>
      <w:numFmt w:val="lowerRoman"/>
      <w:lvlText w:val="%3."/>
      <w:lvlJc w:val="right"/>
      <w:pPr>
        <w:ind w:left="1938" w:hanging="180"/>
      </w:pPr>
    </w:lvl>
    <w:lvl w:ilvl="3" w:tplc="DFB6DD88" w:tentative="1">
      <w:start w:val="1"/>
      <w:numFmt w:val="decimal"/>
      <w:lvlText w:val="%4."/>
      <w:lvlJc w:val="left"/>
      <w:pPr>
        <w:ind w:left="2658" w:hanging="360"/>
      </w:pPr>
    </w:lvl>
    <w:lvl w:ilvl="4" w:tplc="2944A2EC" w:tentative="1">
      <w:start w:val="1"/>
      <w:numFmt w:val="lowerLetter"/>
      <w:lvlText w:val="%5."/>
      <w:lvlJc w:val="left"/>
      <w:pPr>
        <w:ind w:left="3378" w:hanging="360"/>
      </w:pPr>
    </w:lvl>
    <w:lvl w:ilvl="5" w:tplc="B7666458" w:tentative="1">
      <w:start w:val="1"/>
      <w:numFmt w:val="lowerRoman"/>
      <w:lvlText w:val="%6."/>
      <w:lvlJc w:val="right"/>
      <w:pPr>
        <w:ind w:left="4098" w:hanging="180"/>
      </w:pPr>
    </w:lvl>
    <w:lvl w:ilvl="6" w:tplc="FD5C3E80" w:tentative="1">
      <w:start w:val="1"/>
      <w:numFmt w:val="decimal"/>
      <w:lvlText w:val="%7."/>
      <w:lvlJc w:val="left"/>
      <w:pPr>
        <w:ind w:left="4818" w:hanging="360"/>
      </w:pPr>
    </w:lvl>
    <w:lvl w:ilvl="7" w:tplc="3B9E8922" w:tentative="1">
      <w:start w:val="1"/>
      <w:numFmt w:val="lowerLetter"/>
      <w:lvlText w:val="%8."/>
      <w:lvlJc w:val="left"/>
      <w:pPr>
        <w:ind w:left="5538" w:hanging="360"/>
      </w:pPr>
    </w:lvl>
    <w:lvl w:ilvl="8" w:tplc="51C697F4" w:tentative="1">
      <w:start w:val="1"/>
      <w:numFmt w:val="lowerRoman"/>
      <w:lvlText w:val="%9."/>
      <w:lvlJc w:val="right"/>
      <w:pPr>
        <w:ind w:left="6258" w:hanging="180"/>
      </w:pPr>
    </w:lvl>
  </w:abstractNum>
  <w:num w:numId="1">
    <w:abstractNumId w:val="18"/>
  </w:num>
  <w:num w:numId="2">
    <w:abstractNumId w:val="9"/>
  </w:num>
  <w:num w:numId="3">
    <w:abstractNumId w:val="6"/>
  </w:num>
  <w:num w:numId="4">
    <w:abstractNumId w:val="4"/>
  </w:num>
  <w:num w:numId="5">
    <w:abstractNumId w:val="24"/>
  </w:num>
  <w:num w:numId="6">
    <w:abstractNumId w:val="3"/>
  </w:num>
  <w:num w:numId="7">
    <w:abstractNumId w:val="21"/>
  </w:num>
  <w:num w:numId="8">
    <w:abstractNumId w:val="17"/>
  </w:num>
  <w:num w:numId="9">
    <w:abstractNumId w:val="20"/>
  </w:num>
  <w:num w:numId="10">
    <w:abstractNumId w:val="19"/>
  </w:num>
  <w:num w:numId="11">
    <w:abstractNumId w:val="26"/>
  </w:num>
  <w:num w:numId="12">
    <w:abstractNumId w:val="13"/>
  </w:num>
  <w:num w:numId="13">
    <w:abstractNumId w:val="12"/>
  </w:num>
  <w:num w:numId="14">
    <w:abstractNumId w:val="14"/>
  </w:num>
  <w:num w:numId="15">
    <w:abstractNumId w:val="16"/>
  </w:num>
  <w:num w:numId="16">
    <w:abstractNumId w:val="1"/>
  </w:num>
  <w:num w:numId="17">
    <w:abstractNumId w:val="11"/>
  </w:num>
  <w:num w:numId="18">
    <w:abstractNumId w:val="8"/>
  </w:num>
  <w:num w:numId="19">
    <w:abstractNumId w:val="22"/>
  </w:num>
  <w:num w:numId="20">
    <w:abstractNumId w:val="15"/>
  </w:num>
  <w:num w:numId="21">
    <w:abstractNumId w:val="23"/>
  </w:num>
  <w:num w:numId="22">
    <w:abstractNumId w:val="25"/>
  </w:num>
  <w:num w:numId="23">
    <w:abstractNumId w:val="10"/>
  </w:num>
  <w:num w:numId="24">
    <w:abstractNumId w:val="2"/>
  </w:num>
  <w:num w:numId="25">
    <w:abstractNumId w:val="7"/>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75"/>
    <w:rsid w:val="00006A8B"/>
    <w:rsid w:val="00023459"/>
    <w:rsid w:val="00024000"/>
    <w:rsid w:val="00050C5A"/>
    <w:rsid w:val="000534A6"/>
    <w:rsid w:val="000558F0"/>
    <w:rsid w:val="000748D0"/>
    <w:rsid w:val="00085FBA"/>
    <w:rsid w:val="000A4294"/>
    <w:rsid w:val="000B230B"/>
    <w:rsid w:val="000B4E0C"/>
    <w:rsid w:val="000C163D"/>
    <w:rsid w:val="000D62E4"/>
    <w:rsid w:val="000E4EDC"/>
    <w:rsid w:val="001014B0"/>
    <w:rsid w:val="00124050"/>
    <w:rsid w:val="00127907"/>
    <w:rsid w:val="00147291"/>
    <w:rsid w:val="001615AF"/>
    <w:rsid w:val="00180259"/>
    <w:rsid w:val="0019114E"/>
    <w:rsid w:val="001F0709"/>
    <w:rsid w:val="001F5504"/>
    <w:rsid w:val="001F7997"/>
    <w:rsid w:val="00224DF1"/>
    <w:rsid w:val="0023466C"/>
    <w:rsid w:val="002412D2"/>
    <w:rsid w:val="00246275"/>
    <w:rsid w:val="00251D0D"/>
    <w:rsid w:val="00253DB9"/>
    <w:rsid w:val="002549F8"/>
    <w:rsid w:val="0026170E"/>
    <w:rsid w:val="00282096"/>
    <w:rsid w:val="002862EB"/>
    <w:rsid w:val="0029294A"/>
    <w:rsid w:val="002B04B2"/>
    <w:rsid w:val="002B7903"/>
    <w:rsid w:val="002B79D3"/>
    <w:rsid w:val="002C1B69"/>
    <w:rsid w:val="002C4284"/>
    <w:rsid w:val="002C441C"/>
    <w:rsid w:val="002C71FC"/>
    <w:rsid w:val="002E2ECC"/>
    <w:rsid w:val="00325C6A"/>
    <w:rsid w:val="00327B9F"/>
    <w:rsid w:val="003403E5"/>
    <w:rsid w:val="003515AE"/>
    <w:rsid w:val="00354683"/>
    <w:rsid w:val="00375254"/>
    <w:rsid w:val="003E4001"/>
    <w:rsid w:val="003F47AF"/>
    <w:rsid w:val="004003E1"/>
    <w:rsid w:val="004006C2"/>
    <w:rsid w:val="00401FBC"/>
    <w:rsid w:val="0040223A"/>
    <w:rsid w:val="00405942"/>
    <w:rsid w:val="004059BC"/>
    <w:rsid w:val="00412AB2"/>
    <w:rsid w:val="00424F70"/>
    <w:rsid w:val="004309BE"/>
    <w:rsid w:val="0045135D"/>
    <w:rsid w:val="00453CE8"/>
    <w:rsid w:val="004715BD"/>
    <w:rsid w:val="004A2312"/>
    <w:rsid w:val="004B66F9"/>
    <w:rsid w:val="004B77BA"/>
    <w:rsid w:val="004C6F8A"/>
    <w:rsid w:val="004D3AF5"/>
    <w:rsid w:val="004D5F07"/>
    <w:rsid w:val="004E0E7D"/>
    <w:rsid w:val="004E2347"/>
    <w:rsid w:val="00504EBD"/>
    <w:rsid w:val="00514467"/>
    <w:rsid w:val="005338C1"/>
    <w:rsid w:val="0058633A"/>
    <w:rsid w:val="005903B6"/>
    <w:rsid w:val="005B1494"/>
    <w:rsid w:val="005C1337"/>
    <w:rsid w:val="005C2A25"/>
    <w:rsid w:val="005C4D34"/>
    <w:rsid w:val="005D328E"/>
    <w:rsid w:val="005D5D18"/>
    <w:rsid w:val="00617B59"/>
    <w:rsid w:val="006276A5"/>
    <w:rsid w:val="006336AD"/>
    <w:rsid w:val="00637346"/>
    <w:rsid w:val="006415DD"/>
    <w:rsid w:val="006439A6"/>
    <w:rsid w:val="0064522F"/>
    <w:rsid w:val="00682FA0"/>
    <w:rsid w:val="00683619"/>
    <w:rsid w:val="00684BCE"/>
    <w:rsid w:val="006867B9"/>
    <w:rsid w:val="0069105F"/>
    <w:rsid w:val="0069543F"/>
    <w:rsid w:val="006F30F2"/>
    <w:rsid w:val="00724D43"/>
    <w:rsid w:val="0074100D"/>
    <w:rsid w:val="00745533"/>
    <w:rsid w:val="00752884"/>
    <w:rsid w:val="00761965"/>
    <w:rsid w:val="00795BBE"/>
    <w:rsid w:val="007C5676"/>
    <w:rsid w:val="007C65B3"/>
    <w:rsid w:val="007D055F"/>
    <w:rsid w:val="00800AAB"/>
    <w:rsid w:val="00805D77"/>
    <w:rsid w:val="0082194D"/>
    <w:rsid w:val="0083420A"/>
    <w:rsid w:val="00834B90"/>
    <w:rsid w:val="008452BD"/>
    <w:rsid w:val="00845DEB"/>
    <w:rsid w:val="00847466"/>
    <w:rsid w:val="00895B16"/>
    <w:rsid w:val="008A3FE7"/>
    <w:rsid w:val="008A7D0C"/>
    <w:rsid w:val="008C69D3"/>
    <w:rsid w:val="008E5D6B"/>
    <w:rsid w:val="008F260B"/>
    <w:rsid w:val="00917998"/>
    <w:rsid w:val="009371C0"/>
    <w:rsid w:val="0096286B"/>
    <w:rsid w:val="00986A3A"/>
    <w:rsid w:val="009A5695"/>
    <w:rsid w:val="009B5B3C"/>
    <w:rsid w:val="009E3021"/>
    <w:rsid w:val="00A25E1B"/>
    <w:rsid w:val="00A54620"/>
    <w:rsid w:val="00A91250"/>
    <w:rsid w:val="00A95613"/>
    <w:rsid w:val="00A97989"/>
    <w:rsid w:val="00AA1FB9"/>
    <w:rsid w:val="00AB4E9D"/>
    <w:rsid w:val="00AF6448"/>
    <w:rsid w:val="00AF71B7"/>
    <w:rsid w:val="00B0457C"/>
    <w:rsid w:val="00B111B2"/>
    <w:rsid w:val="00B163A0"/>
    <w:rsid w:val="00B36904"/>
    <w:rsid w:val="00B4443A"/>
    <w:rsid w:val="00B467BE"/>
    <w:rsid w:val="00B46D86"/>
    <w:rsid w:val="00B758B2"/>
    <w:rsid w:val="00B818B1"/>
    <w:rsid w:val="00B8378F"/>
    <w:rsid w:val="00B86B77"/>
    <w:rsid w:val="00B96AA7"/>
    <w:rsid w:val="00BA5A25"/>
    <w:rsid w:val="00BA6A52"/>
    <w:rsid w:val="00BD29B1"/>
    <w:rsid w:val="00BD38DC"/>
    <w:rsid w:val="00BD391C"/>
    <w:rsid w:val="00BE03F2"/>
    <w:rsid w:val="00BE0636"/>
    <w:rsid w:val="00BE4190"/>
    <w:rsid w:val="00BF4E44"/>
    <w:rsid w:val="00BF71E3"/>
    <w:rsid w:val="00C02D57"/>
    <w:rsid w:val="00C62D74"/>
    <w:rsid w:val="00C87DD3"/>
    <w:rsid w:val="00C949A6"/>
    <w:rsid w:val="00CA7047"/>
    <w:rsid w:val="00CB6FCF"/>
    <w:rsid w:val="00CE5C35"/>
    <w:rsid w:val="00D0188E"/>
    <w:rsid w:val="00D12F81"/>
    <w:rsid w:val="00D254B8"/>
    <w:rsid w:val="00D35A95"/>
    <w:rsid w:val="00D4125F"/>
    <w:rsid w:val="00D55811"/>
    <w:rsid w:val="00D57946"/>
    <w:rsid w:val="00D80A35"/>
    <w:rsid w:val="00D93FB3"/>
    <w:rsid w:val="00DA6C70"/>
    <w:rsid w:val="00DD008E"/>
    <w:rsid w:val="00DD4A44"/>
    <w:rsid w:val="00DE27AE"/>
    <w:rsid w:val="00E02A80"/>
    <w:rsid w:val="00E07367"/>
    <w:rsid w:val="00E24B52"/>
    <w:rsid w:val="00E30B79"/>
    <w:rsid w:val="00E350C2"/>
    <w:rsid w:val="00E541A8"/>
    <w:rsid w:val="00E77524"/>
    <w:rsid w:val="00E83961"/>
    <w:rsid w:val="00E904EA"/>
    <w:rsid w:val="00E9484F"/>
    <w:rsid w:val="00EA41EC"/>
    <w:rsid w:val="00ED4380"/>
    <w:rsid w:val="00F01C9A"/>
    <w:rsid w:val="00F060F8"/>
    <w:rsid w:val="00F21F7C"/>
    <w:rsid w:val="00F31261"/>
    <w:rsid w:val="00F55BA1"/>
    <w:rsid w:val="00F6404C"/>
    <w:rsid w:val="00FB1C5A"/>
    <w:rsid w:val="00FC1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917F3-442E-4ED4-83EC-106BFC10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9F"/>
    <w:rPr>
      <w:rFonts w:ascii="Times New Roman" w:eastAsia="Times New Roman" w:hAnsi="Times New Roman" w:cs="Times New Roman"/>
    </w:rPr>
  </w:style>
  <w:style w:type="paragraph" w:styleId="Heading5">
    <w:name w:val="heading 5"/>
    <w:basedOn w:val="Normal"/>
    <w:next w:val="Normal"/>
    <w:link w:val="Heading5Char"/>
    <w:uiPriority w:val="9"/>
    <w:semiHidden/>
    <w:unhideWhenUsed/>
    <w:qFormat/>
    <w:rsid w:val="00085FB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77" w:hanging="721"/>
    </w:pPr>
    <w:rPr>
      <w:b/>
      <w:bCs/>
    </w:rPr>
  </w:style>
  <w:style w:type="paragraph" w:styleId="ListParagraph">
    <w:name w:val="List Paragraph"/>
    <w:basedOn w:val="Normal"/>
    <w:link w:val="ListParagraphChar"/>
    <w:uiPriority w:val="34"/>
    <w:qFormat/>
    <w:pPr>
      <w:ind w:left="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15AE"/>
    <w:pPr>
      <w:tabs>
        <w:tab w:val="center" w:pos="4513"/>
        <w:tab w:val="right" w:pos="9026"/>
      </w:tabs>
    </w:pPr>
  </w:style>
  <w:style w:type="character" w:customStyle="1" w:styleId="HeaderChar">
    <w:name w:val="Header Char"/>
    <w:basedOn w:val="DefaultParagraphFont"/>
    <w:link w:val="Header"/>
    <w:uiPriority w:val="99"/>
    <w:rsid w:val="003515AE"/>
    <w:rPr>
      <w:rFonts w:ascii="Times New Roman" w:eastAsia="Times New Roman" w:hAnsi="Times New Roman" w:cs="Times New Roman"/>
    </w:rPr>
  </w:style>
  <w:style w:type="paragraph" w:styleId="Footer">
    <w:name w:val="footer"/>
    <w:basedOn w:val="Normal"/>
    <w:link w:val="FooterChar"/>
    <w:uiPriority w:val="99"/>
    <w:unhideWhenUsed/>
    <w:rsid w:val="003515AE"/>
    <w:pPr>
      <w:tabs>
        <w:tab w:val="center" w:pos="4513"/>
        <w:tab w:val="right" w:pos="9026"/>
      </w:tabs>
    </w:pPr>
  </w:style>
  <w:style w:type="character" w:customStyle="1" w:styleId="FooterChar">
    <w:name w:val="Footer Char"/>
    <w:basedOn w:val="DefaultParagraphFont"/>
    <w:link w:val="Footer"/>
    <w:uiPriority w:val="99"/>
    <w:rsid w:val="003515AE"/>
    <w:rPr>
      <w:rFonts w:ascii="Times New Roman" w:eastAsia="Times New Roman" w:hAnsi="Times New Roman" w:cs="Times New Roman"/>
    </w:rPr>
  </w:style>
  <w:style w:type="character" w:styleId="Hyperlink">
    <w:name w:val="Hyperlink"/>
    <w:uiPriority w:val="99"/>
    <w:rsid w:val="00A97989"/>
    <w:rPr>
      <w:rFonts w:cs="Times New Roman"/>
      <w:color w:val="0000FF"/>
      <w:u w:val="single"/>
    </w:rPr>
  </w:style>
  <w:style w:type="character" w:customStyle="1" w:styleId="UnresolvedMention1">
    <w:name w:val="Unresolved Mention1"/>
    <w:basedOn w:val="DefaultParagraphFont"/>
    <w:uiPriority w:val="99"/>
    <w:semiHidden/>
    <w:unhideWhenUsed/>
    <w:rsid w:val="000B230B"/>
    <w:rPr>
      <w:color w:val="605E5C"/>
      <w:shd w:val="clear" w:color="auto" w:fill="E1DFDD"/>
    </w:rPr>
  </w:style>
  <w:style w:type="character" w:customStyle="1" w:styleId="Heading5Char">
    <w:name w:val="Heading 5 Char"/>
    <w:basedOn w:val="DefaultParagraphFont"/>
    <w:link w:val="Heading5"/>
    <w:uiPriority w:val="9"/>
    <w:semiHidden/>
    <w:rsid w:val="00085FBA"/>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0C1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6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9105F"/>
    <w:rPr>
      <w:sz w:val="16"/>
      <w:szCs w:val="16"/>
    </w:rPr>
  </w:style>
  <w:style w:type="paragraph" w:styleId="CommentText">
    <w:name w:val="annotation text"/>
    <w:basedOn w:val="Normal"/>
    <w:link w:val="CommentTextChar"/>
    <w:uiPriority w:val="99"/>
    <w:unhideWhenUsed/>
    <w:rsid w:val="0069105F"/>
    <w:rPr>
      <w:sz w:val="20"/>
      <w:szCs w:val="20"/>
    </w:rPr>
  </w:style>
  <w:style w:type="character" w:customStyle="1" w:styleId="CommentTextChar">
    <w:name w:val="Comment Text Char"/>
    <w:basedOn w:val="DefaultParagraphFont"/>
    <w:link w:val="CommentText"/>
    <w:uiPriority w:val="99"/>
    <w:rsid w:val="006910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05F"/>
    <w:rPr>
      <w:b/>
      <w:bCs/>
    </w:rPr>
  </w:style>
  <w:style w:type="character" w:customStyle="1" w:styleId="CommentSubjectChar">
    <w:name w:val="Comment Subject Char"/>
    <w:basedOn w:val="CommentTextChar"/>
    <w:link w:val="CommentSubject"/>
    <w:uiPriority w:val="99"/>
    <w:semiHidden/>
    <w:rsid w:val="0069105F"/>
    <w:rPr>
      <w:rFonts w:ascii="Times New Roman" w:eastAsia="Times New Roman" w:hAnsi="Times New Roman" w:cs="Times New Roman"/>
      <w:b/>
      <w:bCs/>
      <w:sz w:val="20"/>
      <w:szCs w:val="20"/>
    </w:rPr>
  </w:style>
  <w:style w:type="paragraph" w:styleId="FootnoteText">
    <w:name w:val="footnote text"/>
    <w:aliases w:val="1,10,92,93,Boston,Boston 10,DNV-FT,FOOTNOTES,Font:,Font: Geneva 9,Footnote Text Char Char,Footnote Text Rail EIS,Footnote ak,Footnote01,Footnotes,Footnotes Char Char,Geneva,Geneva 9,f,fn,fn Char Char,fn cafc,footnote3,ft,single space,text"/>
    <w:basedOn w:val="Normal"/>
    <w:link w:val="FootnoteTextChar"/>
    <w:uiPriority w:val="99"/>
    <w:semiHidden/>
    <w:unhideWhenUsed/>
    <w:rsid w:val="00E30B79"/>
    <w:rPr>
      <w:sz w:val="20"/>
      <w:szCs w:val="20"/>
    </w:rPr>
  </w:style>
  <w:style w:type="character" w:customStyle="1" w:styleId="FootnoteTextChar">
    <w:name w:val="Footnote Text Char"/>
    <w:aliases w:val="1 Char,10 Char,92 Char,93 Char,Boston Char,Boston 10 Char,DNV-FT Char,FOOTNOTES Char,Font: Char,Font: Geneva 9 Char,Footnote Text Char Char Char,Footnote Text Rail EIS Char,Footnote ak Char,Footnote01 Char,Footnotes Char,Geneva Char"/>
    <w:basedOn w:val="DefaultParagraphFont"/>
    <w:link w:val="FootnoteText"/>
    <w:uiPriority w:val="99"/>
    <w:semiHidden/>
    <w:rsid w:val="00E30B79"/>
    <w:rPr>
      <w:rFonts w:ascii="Times New Roman" w:eastAsia="Times New Roman" w:hAnsi="Times New Roman" w:cs="Times New Roman"/>
      <w:sz w:val="20"/>
      <w:szCs w:val="20"/>
    </w:rPr>
  </w:style>
  <w:style w:type="character" w:styleId="FootnoteReference">
    <w:name w:val="footnote reference"/>
    <w:aliases w:val="16 Point,Superscript 6 Point"/>
    <w:basedOn w:val="DefaultParagraphFont"/>
    <w:uiPriority w:val="99"/>
    <w:semiHidden/>
    <w:unhideWhenUsed/>
    <w:rsid w:val="00E30B79"/>
    <w:rPr>
      <w:vertAlign w:val="superscript"/>
    </w:rPr>
  </w:style>
  <w:style w:type="paragraph" w:customStyle="1" w:styleId="Default">
    <w:name w:val="Default"/>
    <w:rsid w:val="004059BC"/>
    <w:pPr>
      <w:widowControl/>
      <w:adjustRightInd w:val="0"/>
    </w:pPr>
    <w:rPr>
      <w:rFonts w:ascii="Times New Roman" w:eastAsia="SimSun" w:hAnsi="Times New Roman" w:cs="Times New Roman"/>
      <w:color w:val="000000"/>
      <w:sz w:val="24"/>
      <w:szCs w:val="24"/>
      <w:lang w:eastAsia="zh-CN"/>
    </w:rPr>
  </w:style>
  <w:style w:type="character" w:customStyle="1" w:styleId="ListParagraphChar">
    <w:name w:val="List Paragraph Char"/>
    <w:link w:val="ListParagraph"/>
    <w:uiPriority w:val="34"/>
    <w:locked/>
    <w:rsid w:val="00327B9F"/>
    <w:rPr>
      <w:rFonts w:ascii="Times New Roman" w:eastAsia="Times New Roman" w:hAnsi="Times New Roman" w:cs="Times New Roman"/>
    </w:rPr>
  </w:style>
  <w:style w:type="paragraph" w:styleId="NoSpacing">
    <w:name w:val="No Spacing"/>
    <w:uiPriority w:val="1"/>
    <w:qFormat/>
    <w:rsid w:val="002C1B69"/>
    <w:pPr>
      <w:widowControl/>
      <w:autoSpaceDE/>
      <w:autoSpaceDN/>
    </w:pPr>
    <w:rPr>
      <w:rFonts w:ascii="Helvetica 45" w:eastAsia="Times New Roman" w:hAnsi="Helvetica 45" w:cs="Times New Roman"/>
      <w:lang w:val="en-GB"/>
    </w:rPr>
  </w:style>
  <w:style w:type="paragraph" w:customStyle="1" w:styleId="Normal-pool">
    <w:name w:val="Normal-pool"/>
    <w:link w:val="Normal-poolChar"/>
    <w:qFormat/>
    <w:rsid w:val="005964F5"/>
    <w:pPr>
      <w:widowControl/>
      <w:tabs>
        <w:tab w:val="left" w:pos="1247"/>
        <w:tab w:val="left" w:pos="1814"/>
        <w:tab w:val="left" w:pos="2381"/>
        <w:tab w:val="left" w:pos="2948"/>
        <w:tab w:val="left" w:pos="3515"/>
        <w:tab w:val="left" w:pos="4082"/>
      </w:tabs>
      <w:autoSpaceDE/>
      <w:autoSpaceDN/>
    </w:pPr>
  </w:style>
  <w:style w:type="character" w:customStyle="1" w:styleId="Normal-poolChar">
    <w:name w:val="Normal-pool Char"/>
    <w:link w:val="Normal-pool"/>
    <w:locked/>
    <w:rsid w:val="005964F5"/>
  </w:style>
  <w:style w:type="paragraph" w:customStyle="1" w:styleId="Anxtitle">
    <w:name w:val="Anx title"/>
    <w:basedOn w:val="Normal"/>
    <w:rsid w:val="006439A6"/>
    <w:pPr>
      <w:widowControl/>
      <w:autoSpaceDE/>
      <w:autoSpaceDN/>
      <w:ind w:left="1247"/>
    </w:pPr>
    <w:rPr>
      <w:rFonts w:ascii="Helvetica 45" w:hAnsi="Helvetica 45"/>
      <w:b/>
      <w:bCs/>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88580">
      <w:bodyDiv w:val="1"/>
      <w:marLeft w:val="0"/>
      <w:marRight w:val="0"/>
      <w:marTop w:val="0"/>
      <w:marBottom w:val="0"/>
      <w:divBdr>
        <w:top w:val="none" w:sz="0" w:space="0" w:color="auto"/>
        <w:left w:val="none" w:sz="0" w:space="0" w:color="auto"/>
        <w:bottom w:val="none" w:sz="0" w:space="0" w:color="auto"/>
        <w:right w:val="none" w:sz="0" w:space="0" w:color="auto"/>
      </w:divBdr>
    </w:div>
    <w:div w:id="877357316">
      <w:bodyDiv w:val="1"/>
      <w:marLeft w:val="0"/>
      <w:marRight w:val="0"/>
      <w:marTop w:val="0"/>
      <w:marBottom w:val="0"/>
      <w:divBdr>
        <w:top w:val="none" w:sz="0" w:space="0" w:color="auto"/>
        <w:left w:val="none" w:sz="0" w:space="0" w:color="auto"/>
        <w:bottom w:val="none" w:sz="0" w:space="0" w:color="auto"/>
        <w:right w:val="none" w:sz="0" w:space="0" w:color="auto"/>
      </w:divBdr>
    </w:div>
    <w:div w:id="173068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F586-8C1B-45E6-B3EE-CEECB506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5063</Words>
  <Characters>28862</Characters>
  <Application>Microsoft Office Word</Application>
  <DocSecurity>0</DocSecurity>
  <Lines>240</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Updated draft monitoring framework-final</vt:lpstr>
      <vt:lpstr>Microsoft Word - Updated draft monitoring framework-final</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draft monitoring framework-final</dc:title>
  <dc:subject/>
  <dc:creator>Silvija.NoraKalnins@varam.gov.lv</dc:creator>
  <cp:keywords/>
  <dc:description/>
  <cp:lastModifiedBy>CUGLIEVAN</cp:lastModifiedBy>
  <cp:revision>2</cp:revision>
  <dcterms:created xsi:type="dcterms:W3CDTF">2021-01-26T12:24:00Z</dcterms:created>
  <dcterms:modified xsi:type="dcterms:W3CDTF">2021-01-26T12:24:00Z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LastSaved">
    <vt:filetime>2020-07-13T00:00:00Z</vt:filetime>
  </property>
</Properties>
</file>